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114864" w14:textId="77777777" w:rsidR="0001017E" w:rsidRPr="00E102B0" w:rsidRDefault="0001017E" w:rsidP="0001017E">
      <w:pPr>
        <w:spacing w:after="0" w:line="473" w:lineRule="exact"/>
        <w:ind w:right="-20"/>
        <w:rPr>
          <w:rFonts w:eastAsia="Times New Roman"/>
          <w:color w:val="1B3F95"/>
          <w:sz w:val="44"/>
          <w:szCs w:val="44"/>
        </w:rPr>
      </w:pPr>
      <w:r w:rsidRPr="00E102B0">
        <w:rPr>
          <w:noProof/>
          <w:color w:val="1B3F95"/>
        </w:rPr>
        <w:drawing>
          <wp:anchor distT="0" distB="0" distL="114300" distR="114300" simplePos="0" relativeHeight="251660288" behindDoc="1" locked="0" layoutInCell="1" allowOverlap="1" wp14:anchorId="0C46F200" wp14:editId="18BEB47B">
            <wp:simplePos x="0" y="0"/>
            <wp:positionH relativeFrom="page">
              <wp:posOffset>6226810</wp:posOffset>
            </wp:positionH>
            <wp:positionV relativeFrom="paragraph">
              <wp:posOffset>-204470</wp:posOffset>
            </wp:positionV>
            <wp:extent cx="584200" cy="520065"/>
            <wp:effectExtent l="0" t="0" r="0" b="0"/>
            <wp:wrapNone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02B0">
        <w:rPr>
          <w:rFonts w:eastAsia="Times New Roman"/>
          <w:color w:val="1B3F95"/>
          <w:spacing w:val="-48"/>
          <w:sz w:val="44"/>
          <w:szCs w:val="44"/>
        </w:rPr>
        <w:t>T</w:t>
      </w:r>
      <w:r w:rsidRPr="00E102B0">
        <w:rPr>
          <w:rFonts w:eastAsia="Times New Roman"/>
          <w:color w:val="1B3F95"/>
          <w:sz w:val="44"/>
          <w:szCs w:val="44"/>
        </w:rPr>
        <w:t>he</w:t>
      </w:r>
      <w:r w:rsidRPr="00E102B0">
        <w:rPr>
          <w:rFonts w:eastAsia="Times New Roman"/>
          <w:color w:val="1B3F95"/>
          <w:spacing w:val="71"/>
          <w:sz w:val="44"/>
          <w:szCs w:val="44"/>
        </w:rPr>
        <w:t xml:space="preserve"> </w:t>
      </w:r>
      <w:r w:rsidRPr="00E102B0">
        <w:rPr>
          <w:rFonts w:eastAsia="Times New Roman"/>
          <w:color w:val="1B3F95"/>
          <w:spacing w:val="-10"/>
          <w:w w:val="112"/>
          <w:sz w:val="44"/>
          <w:szCs w:val="44"/>
        </w:rPr>
        <w:t>F</w:t>
      </w:r>
      <w:r w:rsidRPr="00E102B0">
        <w:rPr>
          <w:rFonts w:eastAsia="Times New Roman"/>
          <w:color w:val="1B3F95"/>
          <w:w w:val="112"/>
          <w:sz w:val="44"/>
          <w:szCs w:val="44"/>
        </w:rPr>
        <w:t>ederal</w:t>
      </w:r>
      <w:r w:rsidRPr="00E102B0">
        <w:rPr>
          <w:rFonts w:eastAsia="Times New Roman"/>
          <w:color w:val="1B3F95"/>
          <w:spacing w:val="-8"/>
          <w:w w:val="112"/>
          <w:sz w:val="44"/>
          <w:szCs w:val="44"/>
        </w:rPr>
        <w:t xml:space="preserve"> </w:t>
      </w:r>
      <w:r w:rsidRPr="00E102B0">
        <w:rPr>
          <w:rFonts w:eastAsia="Times New Roman"/>
          <w:color w:val="1B3F95"/>
          <w:w w:val="108"/>
          <w:sz w:val="44"/>
          <w:szCs w:val="44"/>
        </w:rPr>
        <w:t>Deposi</w:t>
      </w:r>
      <w:r w:rsidRPr="00E102B0">
        <w:rPr>
          <w:rFonts w:eastAsia="Times New Roman"/>
          <w:color w:val="1B3F95"/>
          <w:spacing w:val="-8"/>
          <w:w w:val="108"/>
          <w:sz w:val="44"/>
          <w:szCs w:val="44"/>
        </w:rPr>
        <w:t>t</w:t>
      </w:r>
      <w:r w:rsidRPr="00E102B0">
        <w:rPr>
          <w:rFonts w:eastAsia="Times New Roman"/>
          <w:color w:val="1B3F95"/>
          <w:w w:val="126"/>
          <w:sz w:val="44"/>
          <w:szCs w:val="44"/>
        </w:rPr>
        <w:t>o</w:t>
      </w:r>
      <w:r w:rsidRPr="00E102B0">
        <w:rPr>
          <w:rFonts w:eastAsia="Times New Roman"/>
          <w:color w:val="1B3F95"/>
          <w:spacing w:val="-12"/>
          <w:w w:val="126"/>
          <w:sz w:val="44"/>
          <w:szCs w:val="44"/>
        </w:rPr>
        <w:t>r</w:t>
      </w:r>
      <w:r w:rsidRPr="00E102B0">
        <w:rPr>
          <w:rFonts w:eastAsia="Times New Roman"/>
          <w:color w:val="1B3F95"/>
          <w:w w:val="87"/>
          <w:sz w:val="44"/>
          <w:szCs w:val="44"/>
        </w:rPr>
        <w:t>y</w:t>
      </w:r>
      <w:r w:rsidRPr="00E102B0">
        <w:rPr>
          <w:rFonts w:eastAsia="Times New Roman"/>
          <w:color w:val="1B3F95"/>
          <w:sz w:val="44"/>
          <w:szCs w:val="44"/>
        </w:rPr>
        <w:t xml:space="preserve"> Libra</w:t>
      </w:r>
      <w:r w:rsidRPr="00E102B0">
        <w:rPr>
          <w:rFonts w:eastAsia="Times New Roman"/>
          <w:color w:val="1B3F95"/>
          <w:spacing w:val="-12"/>
          <w:sz w:val="44"/>
          <w:szCs w:val="44"/>
        </w:rPr>
        <w:t>r</w:t>
      </w:r>
      <w:r w:rsidRPr="00E102B0">
        <w:rPr>
          <w:rFonts w:eastAsia="Times New Roman"/>
          <w:color w:val="1B3F95"/>
          <w:sz w:val="44"/>
          <w:szCs w:val="44"/>
        </w:rPr>
        <w:t>y</w:t>
      </w:r>
      <w:r w:rsidRPr="00E102B0">
        <w:rPr>
          <w:rFonts w:eastAsia="Times New Roman"/>
          <w:color w:val="1B3F95"/>
          <w:spacing w:val="81"/>
          <w:sz w:val="44"/>
          <w:szCs w:val="44"/>
        </w:rPr>
        <w:t xml:space="preserve"> </w:t>
      </w:r>
      <w:r w:rsidRPr="00E102B0">
        <w:rPr>
          <w:rFonts w:eastAsia="Times New Roman"/>
          <w:color w:val="1B3F95"/>
          <w:w w:val="116"/>
          <w:sz w:val="44"/>
          <w:szCs w:val="44"/>
        </w:rPr>
        <w:t>P</w:t>
      </w:r>
      <w:r w:rsidRPr="00E102B0">
        <w:rPr>
          <w:rFonts w:eastAsia="Times New Roman"/>
          <w:color w:val="1B3F95"/>
          <w:spacing w:val="-5"/>
          <w:w w:val="116"/>
          <w:sz w:val="44"/>
          <w:szCs w:val="44"/>
        </w:rPr>
        <w:t>r</w:t>
      </w:r>
      <w:r w:rsidRPr="00E102B0">
        <w:rPr>
          <w:rFonts w:eastAsia="Times New Roman"/>
          <w:color w:val="1B3F95"/>
          <w:w w:val="106"/>
          <w:sz w:val="44"/>
          <w:szCs w:val="44"/>
        </w:rPr>
        <w:t>ogram</w:t>
      </w:r>
    </w:p>
    <w:p w14:paraId="78131C23" w14:textId="77777777" w:rsidR="0001017E" w:rsidRDefault="0001017E" w:rsidP="0001017E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71E9B49" wp14:editId="1C384019">
                <wp:simplePos x="0" y="0"/>
                <wp:positionH relativeFrom="page">
                  <wp:posOffset>685800</wp:posOffset>
                </wp:positionH>
                <wp:positionV relativeFrom="paragraph">
                  <wp:posOffset>85725</wp:posOffset>
                </wp:positionV>
                <wp:extent cx="6400800" cy="1270"/>
                <wp:effectExtent l="0" t="0" r="0" b="0"/>
                <wp:wrapNone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1270"/>
                          <a:chOff x="1080" y="862"/>
                          <a:chExt cx="10080" cy="2"/>
                        </a:xfrm>
                      </wpg:grpSpPr>
                      <wps:wsp>
                        <wps:cNvPr id="12" name="Freeform 9"/>
                        <wps:cNvSpPr>
                          <a:spLocks/>
                        </wps:cNvSpPr>
                        <wps:spPr bwMode="auto">
                          <a:xfrm>
                            <a:off x="1080" y="862"/>
                            <a:ext cx="10080" cy="2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10080"/>
                              <a:gd name="T2" fmla="+- 0 11160 1080"/>
                              <a:gd name="T3" fmla="*/ T2 w 100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8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E14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382D5D" id="Group 8" o:spid="_x0000_s1026" style="position:absolute;margin-left:54pt;margin-top:6.75pt;width:7in;height:.1pt;z-index:-251657216;mso-position-horizontal-relative:page" coordorigin="1080,862" coordsize="100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">
                <v:shape id="Freeform 9" o:spid="_x0000_s1027" style="position:absolute;left:1080;top:862;width:10080;height:2;visibility:visible;mso-wrap-style:square;v-text-anchor:top" coordsize="10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" path="m,l10080,e" filled="f" strokecolor="#7e1416" strokeweight=".5pt">
                  <v:path arrowok="t" o:connecttype="custom" o:connectlocs="0,0;10080,0" o:connectangles="0,0"/>
                </v:shape>
                <w10:wrap anchorx="page"/>
              </v:group>
            </w:pict>
          </mc:Fallback>
        </mc:AlternateContent>
      </w:r>
    </w:p>
    <w:p w14:paraId="102B55A4" w14:textId="77777777" w:rsidR="0001017E" w:rsidRDefault="0001017E" w:rsidP="0001017E">
      <w:pPr>
        <w:jc w:val="center"/>
        <w:rPr>
          <w:b/>
          <w:sz w:val="28"/>
          <w:szCs w:val="24"/>
        </w:rPr>
      </w:pPr>
      <w:r w:rsidRPr="001A5A7B">
        <w:rPr>
          <w:b/>
          <w:sz w:val="28"/>
          <w:szCs w:val="24"/>
        </w:rPr>
        <w:t xml:space="preserve">Sample Selective </w:t>
      </w:r>
      <w:r>
        <w:rPr>
          <w:b/>
          <w:sz w:val="28"/>
          <w:szCs w:val="24"/>
        </w:rPr>
        <w:t xml:space="preserve">or Shared </w:t>
      </w:r>
      <w:r w:rsidRPr="001A5A7B">
        <w:rPr>
          <w:b/>
          <w:sz w:val="28"/>
          <w:szCs w:val="24"/>
        </w:rPr>
        <w:t>Housing Agreement</w:t>
      </w:r>
      <w:r>
        <w:rPr>
          <w:b/>
          <w:sz w:val="28"/>
          <w:szCs w:val="24"/>
        </w:rPr>
        <w:t xml:space="preserve"> for regional copies</w:t>
      </w:r>
    </w:p>
    <w:p w14:paraId="69812FD8" w14:textId="7C946F74" w:rsidR="0001017E" w:rsidRPr="006A7F9B" w:rsidRDefault="0001017E" w:rsidP="0001017E">
      <w:pPr>
        <w:jc w:val="center"/>
        <w:rPr>
          <w:szCs w:val="24"/>
        </w:rPr>
      </w:pPr>
      <w:r w:rsidRPr="006A7F9B">
        <w:rPr>
          <w:szCs w:val="24"/>
        </w:rPr>
        <w:t>Last updated 20</w:t>
      </w:r>
      <w:r>
        <w:rPr>
          <w:szCs w:val="24"/>
        </w:rPr>
        <w:t>22</w:t>
      </w:r>
    </w:p>
    <w:p w14:paraId="1C15654F" w14:textId="5E24D32C" w:rsidR="0001017E" w:rsidRDefault="0001017E" w:rsidP="0001017E">
      <w:pPr>
        <w:rPr>
          <w:sz w:val="24"/>
        </w:rPr>
      </w:pPr>
      <w:r w:rsidRPr="001A5A7B">
        <w:rPr>
          <w:sz w:val="24"/>
        </w:rPr>
        <w:t xml:space="preserve">Below is a sample of a </w:t>
      </w:r>
      <w:r>
        <w:rPr>
          <w:sz w:val="24"/>
        </w:rPr>
        <w:t xml:space="preserve">shared or </w:t>
      </w:r>
      <w:r w:rsidRPr="001A5A7B">
        <w:rPr>
          <w:sz w:val="24"/>
        </w:rPr>
        <w:t xml:space="preserve">selective housing agreement </w:t>
      </w:r>
      <w:r>
        <w:rPr>
          <w:sz w:val="24"/>
        </w:rPr>
        <w:t>that may be used to document shared housing arrangements</w:t>
      </w:r>
      <w:r w:rsidR="004E3D91">
        <w:rPr>
          <w:sz w:val="24"/>
        </w:rPr>
        <w:t xml:space="preserve"> by regional depository libraries</w:t>
      </w:r>
      <w:r>
        <w:rPr>
          <w:sz w:val="24"/>
        </w:rPr>
        <w:t xml:space="preserve">. This template is intended to be used to </w:t>
      </w:r>
      <w:r w:rsidR="00230C05">
        <w:rPr>
          <w:sz w:val="24"/>
        </w:rPr>
        <w:t xml:space="preserve">identify </w:t>
      </w:r>
      <w:r>
        <w:rPr>
          <w:sz w:val="24"/>
        </w:rPr>
        <w:t>“regional copies”, which are the publications a</w:t>
      </w:r>
      <w:r w:rsidRPr="000866A6">
        <w:rPr>
          <w:sz w:val="24"/>
        </w:rPr>
        <w:t xml:space="preserve"> regional library </w:t>
      </w:r>
      <w:r w:rsidR="00230C05">
        <w:rPr>
          <w:sz w:val="24"/>
        </w:rPr>
        <w:t>is</w:t>
      </w:r>
      <w:r w:rsidRPr="000866A6">
        <w:rPr>
          <w:sz w:val="24"/>
        </w:rPr>
        <w:t xml:space="preserve"> obligated to house</w:t>
      </w:r>
      <w:r>
        <w:rPr>
          <w:sz w:val="24"/>
        </w:rPr>
        <w:t xml:space="preserve"> or </w:t>
      </w:r>
      <w:r w:rsidR="00957876">
        <w:rPr>
          <w:sz w:val="24"/>
        </w:rPr>
        <w:t xml:space="preserve">to </w:t>
      </w:r>
      <w:r>
        <w:rPr>
          <w:sz w:val="24"/>
        </w:rPr>
        <w:t>identify a Housing Institution</w:t>
      </w:r>
      <w:r w:rsidR="00957876">
        <w:rPr>
          <w:sz w:val="24"/>
        </w:rPr>
        <w:t xml:space="preserve"> to hold</w:t>
      </w:r>
      <w:r w:rsidR="004E3D91">
        <w:rPr>
          <w:sz w:val="24"/>
        </w:rPr>
        <w:t xml:space="preserve"> and provide access to</w:t>
      </w:r>
      <w:r w:rsidR="00957876">
        <w:rPr>
          <w:sz w:val="24"/>
        </w:rPr>
        <w:t xml:space="preserve">. </w:t>
      </w:r>
      <w:r w:rsidR="00D82773">
        <w:rPr>
          <w:sz w:val="24"/>
        </w:rPr>
        <w:t xml:space="preserve">This material is part of the </w:t>
      </w:r>
      <w:r w:rsidR="00230C05">
        <w:rPr>
          <w:sz w:val="24"/>
        </w:rPr>
        <w:t xml:space="preserve">state or </w:t>
      </w:r>
      <w:r w:rsidR="00D82773">
        <w:rPr>
          <w:sz w:val="24"/>
        </w:rPr>
        <w:t xml:space="preserve">region’s comprehensive collection. </w:t>
      </w:r>
      <w:r w:rsidR="00957876">
        <w:rPr>
          <w:sz w:val="24"/>
        </w:rPr>
        <w:t xml:space="preserve">The material may predate a regional library’s designation, but being </w:t>
      </w:r>
      <w:r>
        <w:rPr>
          <w:sz w:val="24"/>
        </w:rPr>
        <w:t xml:space="preserve">unique to the region, </w:t>
      </w:r>
      <w:r w:rsidR="00957876">
        <w:rPr>
          <w:sz w:val="24"/>
        </w:rPr>
        <w:t xml:space="preserve">should continue to reside in the region. </w:t>
      </w:r>
      <w:r w:rsidR="00230C05">
        <w:rPr>
          <w:sz w:val="24"/>
        </w:rPr>
        <w:t xml:space="preserve">Identifying </w:t>
      </w:r>
      <w:r w:rsidR="00957876">
        <w:rPr>
          <w:sz w:val="24"/>
        </w:rPr>
        <w:t xml:space="preserve">material as a regional copy implies continued access to the material. </w:t>
      </w:r>
      <w:r>
        <w:rPr>
          <w:sz w:val="24"/>
        </w:rPr>
        <w:t xml:space="preserve"> </w:t>
      </w:r>
    </w:p>
    <w:p w14:paraId="7BDC5A7E" w14:textId="05536011" w:rsidR="0001017E" w:rsidRDefault="00230C05" w:rsidP="0001017E">
      <w:pPr>
        <w:rPr>
          <w:sz w:val="24"/>
        </w:rPr>
      </w:pPr>
      <w:r>
        <w:rPr>
          <w:sz w:val="24"/>
        </w:rPr>
        <w:t>When depository material is at another institution for housing and public access</w:t>
      </w:r>
      <w:r w:rsidR="0001017E">
        <w:rPr>
          <w:sz w:val="24"/>
        </w:rPr>
        <w:t>, a</w:t>
      </w:r>
      <w:r w:rsidR="0001017E" w:rsidRPr="00BF4A78">
        <w:rPr>
          <w:sz w:val="24"/>
        </w:rPr>
        <w:t xml:space="preserve"> formal GPO</w:t>
      </w:r>
      <w:r w:rsidR="0001017E">
        <w:rPr>
          <w:sz w:val="24"/>
        </w:rPr>
        <w:t>-</w:t>
      </w:r>
      <w:r w:rsidR="0001017E" w:rsidRPr="00BF4A78">
        <w:rPr>
          <w:sz w:val="24"/>
        </w:rPr>
        <w:t>approved agreement between the directors MUST be signed if the h</w:t>
      </w:r>
      <w:r w:rsidR="0001017E">
        <w:rPr>
          <w:sz w:val="24"/>
        </w:rPr>
        <w:t>ousing</w:t>
      </w:r>
      <w:r w:rsidR="0001017E" w:rsidRPr="00BF4A78">
        <w:rPr>
          <w:sz w:val="24"/>
        </w:rPr>
        <w:t xml:space="preserve"> site is not under the administrative purview of the depository offering the material for selective </w:t>
      </w:r>
      <w:r w:rsidR="0001017E">
        <w:rPr>
          <w:sz w:val="24"/>
        </w:rPr>
        <w:t xml:space="preserve">or shared </w:t>
      </w:r>
      <w:r w:rsidR="0001017E" w:rsidRPr="00BF4A78">
        <w:rPr>
          <w:sz w:val="24"/>
        </w:rPr>
        <w:t xml:space="preserve">housing. A copy of this signed agreement MUST also be filed with the regional library and </w:t>
      </w:r>
      <w:r w:rsidR="0001017E">
        <w:rPr>
          <w:sz w:val="24"/>
        </w:rPr>
        <w:t xml:space="preserve">with </w:t>
      </w:r>
      <w:bookmarkStart w:id="0" w:name="_Hlk92358946"/>
      <w:r w:rsidR="0001017E" w:rsidRPr="00BF4A78">
        <w:rPr>
          <w:sz w:val="24"/>
        </w:rPr>
        <w:t>L</w:t>
      </w:r>
      <w:r w:rsidR="00D82773">
        <w:rPr>
          <w:sz w:val="24"/>
        </w:rPr>
        <w:t>ibrary Services and Content Management (L</w:t>
      </w:r>
      <w:r w:rsidR="0001017E" w:rsidRPr="00BF4A78">
        <w:rPr>
          <w:sz w:val="24"/>
        </w:rPr>
        <w:t>SCM</w:t>
      </w:r>
      <w:r w:rsidR="00D82773">
        <w:rPr>
          <w:sz w:val="24"/>
        </w:rPr>
        <w:t>)</w:t>
      </w:r>
      <w:r w:rsidR="0001017E" w:rsidRPr="00BF4A78">
        <w:rPr>
          <w:sz w:val="24"/>
        </w:rPr>
        <w:t xml:space="preserve"> (GPO)</w:t>
      </w:r>
      <w:bookmarkEnd w:id="0"/>
      <w:r w:rsidR="0001017E" w:rsidRPr="00BF4A78">
        <w:rPr>
          <w:sz w:val="24"/>
        </w:rPr>
        <w:t xml:space="preserve">.   </w:t>
      </w:r>
    </w:p>
    <w:p w14:paraId="4F8888F6" w14:textId="77777777" w:rsidR="0001017E" w:rsidRPr="0001017E" w:rsidRDefault="0001017E" w:rsidP="0001017E">
      <w:pPr>
        <w:rPr>
          <w:b/>
          <w:sz w:val="28"/>
        </w:rPr>
      </w:pPr>
      <w:r w:rsidRPr="0001017E">
        <w:rPr>
          <w:b/>
          <w:sz w:val="24"/>
        </w:rPr>
        <w:t>The agreements should include the following elements:</w:t>
      </w:r>
      <w:r w:rsidRPr="0001017E" w:rsidDel="00673E57">
        <w:rPr>
          <w:b/>
          <w:sz w:val="28"/>
        </w:rPr>
        <w:t xml:space="preserve"> </w:t>
      </w:r>
    </w:p>
    <w:p w14:paraId="43FB2281" w14:textId="40FCE76F" w:rsidR="0001017E" w:rsidRPr="000866A6" w:rsidRDefault="0001017E" w:rsidP="0001017E">
      <w:pPr>
        <w:pStyle w:val="ListParagraph"/>
        <w:numPr>
          <w:ilvl w:val="0"/>
          <w:numId w:val="4"/>
        </w:numPr>
        <w:rPr>
          <w:b/>
          <w:sz w:val="24"/>
        </w:rPr>
      </w:pPr>
      <w:r w:rsidRPr="000866A6">
        <w:rPr>
          <w:b/>
          <w:sz w:val="24"/>
        </w:rPr>
        <w:t>Who are the signatories to the agreement?</w:t>
      </w:r>
      <w:r>
        <w:rPr>
          <w:b/>
          <w:sz w:val="24"/>
        </w:rPr>
        <w:t xml:space="preserve"> The directors of</w:t>
      </w:r>
      <w:r w:rsidR="00FF4991">
        <w:rPr>
          <w:b/>
          <w:sz w:val="24"/>
        </w:rPr>
        <w:t>, for example</w:t>
      </w:r>
      <w:r>
        <w:rPr>
          <w:b/>
          <w:sz w:val="24"/>
        </w:rPr>
        <w:t>:</w:t>
      </w:r>
    </w:p>
    <w:p w14:paraId="1467803D" w14:textId="77777777" w:rsidR="0001017E" w:rsidRDefault="0001017E" w:rsidP="00622189">
      <w:pPr>
        <w:pStyle w:val="ListParagraph"/>
        <w:numPr>
          <w:ilvl w:val="0"/>
          <w:numId w:val="3"/>
        </w:numPr>
        <w:ind w:left="1080"/>
        <w:rPr>
          <w:sz w:val="24"/>
        </w:rPr>
      </w:pPr>
      <w:r>
        <w:rPr>
          <w:sz w:val="24"/>
        </w:rPr>
        <w:t>Two regionals (in one state)</w:t>
      </w:r>
    </w:p>
    <w:p w14:paraId="61AF61AD" w14:textId="77777777" w:rsidR="0001017E" w:rsidRDefault="0001017E" w:rsidP="00622189">
      <w:pPr>
        <w:pStyle w:val="ListParagraph"/>
        <w:numPr>
          <w:ilvl w:val="0"/>
          <w:numId w:val="3"/>
        </w:numPr>
        <w:ind w:left="1080"/>
        <w:rPr>
          <w:sz w:val="24"/>
        </w:rPr>
      </w:pPr>
      <w:r>
        <w:rPr>
          <w:sz w:val="24"/>
        </w:rPr>
        <w:t>Two regionals (across state lines) (to be used in conjunction with the Shared Regional Depository Library Implementation Plan)</w:t>
      </w:r>
    </w:p>
    <w:p w14:paraId="2043088F" w14:textId="0F60EB0B" w:rsidR="0001017E" w:rsidRDefault="0001017E" w:rsidP="00622189">
      <w:pPr>
        <w:pStyle w:val="ListParagraph"/>
        <w:numPr>
          <w:ilvl w:val="0"/>
          <w:numId w:val="3"/>
        </w:numPr>
        <w:ind w:left="1080"/>
        <w:rPr>
          <w:sz w:val="24"/>
        </w:rPr>
      </w:pPr>
      <w:r>
        <w:rPr>
          <w:sz w:val="24"/>
        </w:rPr>
        <w:t>A regional and a selective</w:t>
      </w:r>
      <w:r w:rsidR="000F5540">
        <w:rPr>
          <w:sz w:val="24"/>
        </w:rPr>
        <w:t xml:space="preserve"> within the geographic area covered by the regional depository</w:t>
      </w:r>
    </w:p>
    <w:p w14:paraId="46AC2034" w14:textId="594142B4" w:rsidR="0001017E" w:rsidRDefault="0001017E" w:rsidP="00622189">
      <w:pPr>
        <w:pStyle w:val="ListParagraph"/>
        <w:numPr>
          <w:ilvl w:val="0"/>
          <w:numId w:val="3"/>
        </w:numPr>
        <w:ind w:left="1080"/>
        <w:rPr>
          <w:sz w:val="24"/>
        </w:rPr>
      </w:pPr>
      <w:r>
        <w:rPr>
          <w:sz w:val="24"/>
        </w:rPr>
        <w:t>A regional depository and a non-depository or institution</w:t>
      </w:r>
    </w:p>
    <w:p w14:paraId="2F91B325" w14:textId="12DB4887" w:rsidR="004E3D91" w:rsidRPr="00FF3FA8" w:rsidRDefault="004E3D91" w:rsidP="00622189">
      <w:pPr>
        <w:pStyle w:val="ListParagraph"/>
        <w:numPr>
          <w:ilvl w:val="0"/>
          <w:numId w:val="9"/>
        </w:numPr>
        <w:spacing w:after="0" w:line="240" w:lineRule="auto"/>
        <w:ind w:left="1080"/>
        <w:rPr>
          <w:rFonts w:asciiTheme="minorHAnsi" w:eastAsia="Times New Roman" w:hAnsiTheme="minorHAnsi" w:cstheme="minorHAnsi"/>
          <w:sz w:val="24"/>
          <w:szCs w:val="24"/>
        </w:rPr>
      </w:pPr>
      <w:r w:rsidRPr="007D2403">
        <w:rPr>
          <w:sz w:val="24"/>
        </w:rPr>
        <w:t xml:space="preserve">A </w:t>
      </w:r>
      <w:r w:rsidRPr="0047706E">
        <w:rPr>
          <w:rFonts w:asciiTheme="minorHAnsi" w:hAnsiTheme="minorHAnsi" w:cstheme="minorHAnsi"/>
          <w:sz w:val="24"/>
        </w:rPr>
        <w:t xml:space="preserve">regional depository and an </w:t>
      </w:r>
      <w:r w:rsidRPr="0047706E">
        <w:rPr>
          <w:rFonts w:asciiTheme="minorHAnsi" w:eastAsia="Times New Roman" w:hAnsiTheme="minorHAnsi" w:cstheme="minorHAnsi"/>
          <w:sz w:val="24"/>
          <w:szCs w:val="24"/>
        </w:rPr>
        <w:t>offsite storage facility managed by someone other than library director</w:t>
      </w:r>
    </w:p>
    <w:p w14:paraId="145BEF69" w14:textId="77777777" w:rsidR="004E3D91" w:rsidRPr="0047706E" w:rsidRDefault="004E3D91" w:rsidP="004E3D91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72CE2B37" w14:textId="77777777" w:rsidR="0001017E" w:rsidRPr="004E3D91" w:rsidRDefault="0001017E" w:rsidP="004E3D91">
      <w:pPr>
        <w:pStyle w:val="ListParagraph"/>
        <w:numPr>
          <w:ilvl w:val="0"/>
          <w:numId w:val="4"/>
        </w:numPr>
        <w:rPr>
          <w:b/>
          <w:sz w:val="24"/>
        </w:rPr>
      </w:pPr>
      <w:r w:rsidRPr="0047706E">
        <w:rPr>
          <w:rFonts w:asciiTheme="minorHAnsi" w:hAnsiTheme="minorHAnsi" w:cstheme="minorHAnsi"/>
          <w:b/>
          <w:sz w:val="24"/>
        </w:rPr>
        <w:t>Are the “regional</w:t>
      </w:r>
      <w:r w:rsidRPr="004E3D91">
        <w:rPr>
          <w:b/>
          <w:sz w:val="24"/>
        </w:rPr>
        <w:t xml:space="preserve"> copies” being physically transferred to another Housing Institution?</w:t>
      </w:r>
      <w:r w:rsidRPr="004E3D91">
        <w:rPr>
          <w:b/>
          <w:sz w:val="24"/>
        </w:rPr>
        <w:br/>
      </w:r>
    </w:p>
    <w:p w14:paraId="6A5CD05E" w14:textId="77777777" w:rsidR="0001017E" w:rsidRPr="009A472A" w:rsidRDefault="0001017E" w:rsidP="0001017E">
      <w:pPr>
        <w:pStyle w:val="ListParagraph"/>
        <w:numPr>
          <w:ilvl w:val="0"/>
          <w:numId w:val="4"/>
        </w:numPr>
        <w:rPr>
          <w:b/>
          <w:sz w:val="24"/>
        </w:rPr>
      </w:pPr>
      <w:r w:rsidRPr="000866A6">
        <w:rPr>
          <w:b/>
          <w:sz w:val="24"/>
        </w:rPr>
        <w:t>Does the agreement cover historic material only, future selection and receipt of material, or both?</w:t>
      </w:r>
    </w:p>
    <w:p w14:paraId="05B29BDD" w14:textId="77777777" w:rsidR="00232522" w:rsidRDefault="00232522" w:rsidP="0001017E">
      <w:pPr>
        <w:ind w:left="360"/>
        <w:rPr>
          <w:b/>
          <w:sz w:val="28"/>
        </w:rPr>
      </w:pPr>
      <w:r>
        <w:rPr>
          <w:b/>
          <w:sz w:val="28"/>
        </w:rPr>
        <w:br/>
      </w:r>
    </w:p>
    <w:p w14:paraId="448DB2D8" w14:textId="77777777" w:rsidR="00232522" w:rsidRPr="00232522" w:rsidRDefault="00232522" w:rsidP="00FF3FA8">
      <w:pPr>
        <w:ind w:left="360"/>
        <w:rPr>
          <w:b/>
          <w:sz w:val="28"/>
        </w:rPr>
      </w:pPr>
      <w:r w:rsidRPr="00232522">
        <w:rPr>
          <w:b/>
          <w:sz w:val="28"/>
        </w:rPr>
        <w:lastRenderedPageBreak/>
        <w:t>Instructions</w:t>
      </w:r>
    </w:p>
    <w:p w14:paraId="70668C83" w14:textId="374DC0B1" w:rsidR="00232522" w:rsidRDefault="0001017E" w:rsidP="00315754">
      <w:pPr>
        <w:spacing w:after="0"/>
        <w:ind w:left="360"/>
        <w:rPr>
          <w:sz w:val="24"/>
        </w:rPr>
      </w:pPr>
      <w:r w:rsidRPr="009A472A">
        <w:rPr>
          <w:sz w:val="24"/>
        </w:rPr>
        <w:t xml:space="preserve">Elements of this template may be modified according to the agreements of the parties to reflect local practices. </w:t>
      </w:r>
      <w:r>
        <w:rPr>
          <w:sz w:val="24"/>
        </w:rPr>
        <w:t xml:space="preserve">If this template doesn’t fit your scenario, you may also develop their own agreement. Contact LSCM for examples.  </w:t>
      </w:r>
      <w:r w:rsidR="00FF3FA8">
        <w:rPr>
          <w:sz w:val="24"/>
        </w:rPr>
        <w:br/>
      </w:r>
      <w:r w:rsidR="00232522">
        <w:rPr>
          <w:sz w:val="24"/>
        </w:rPr>
        <w:br/>
      </w:r>
      <w:bookmarkStart w:id="1" w:name="_Hlk92867299"/>
      <w:r w:rsidR="00315754">
        <w:rPr>
          <w:sz w:val="24"/>
        </w:rPr>
        <w:t xml:space="preserve">Download </w:t>
      </w:r>
      <w:r w:rsidR="00315754" w:rsidRPr="00596383">
        <w:rPr>
          <w:sz w:val="24"/>
        </w:rPr>
        <w:t>the sample template</w:t>
      </w:r>
      <w:r w:rsidR="00315754">
        <w:rPr>
          <w:sz w:val="24"/>
        </w:rPr>
        <w:t xml:space="preserve"> and </w:t>
      </w:r>
      <w:r w:rsidR="00315754" w:rsidRPr="00596383">
        <w:rPr>
          <w:sz w:val="24"/>
        </w:rPr>
        <w:t>delet</w:t>
      </w:r>
      <w:r w:rsidR="00315754">
        <w:rPr>
          <w:sz w:val="24"/>
        </w:rPr>
        <w:t>e</w:t>
      </w:r>
      <w:r w:rsidR="00315754" w:rsidRPr="00596383">
        <w:rPr>
          <w:sz w:val="24"/>
        </w:rPr>
        <w:t xml:space="preserve"> prefatory information and examples. Make any adjustments to the </w:t>
      </w:r>
      <w:r w:rsidR="00315754">
        <w:rPr>
          <w:sz w:val="24"/>
        </w:rPr>
        <w:t xml:space="preserve">terms of the </w:t>
      </w:r>
      <w:r w:rsidR="00315754" w:rsidRPr="00596383">
        <w:rPr>
          <w:sz w:val="24"/>
        </w:rPr>
        <w:t>agreement, if needed. Fill the agreement out and either:</w:t>
      </w:r>
      <w:r w:rsidR="00315754" w:rsidRPr="00596383">
        <w:rPr>
          <w:sz w:val="24"/>
        </w:rPr>
        <w:br/>
      </w:r>
    </w:p>
    <w:p w14:paraId="2929776D" w14:textId="77777777" w:rsidR="00232522" w:rsidRDefault="00232522" w:rsidP="00FF3FA8">
      <w:pPr>
        <w:pStyle w:val="ListParagraph"/>
        <w:numPr>
          <w:ilvl w:val="0"/>
          <w:numId w:val="8"/>
        </w:numPr>
        <w:spacing w:after="0"/>
        <w:contextualSpacing w:val="0"/>
        <w:rPr>
          <w:sz w:val="24"/>
        </w:rPr>
      </w:pPr>
      <w:r>
        <w:rPr>
          <w:sz w:val="24"/>
        </w:rPr>
        <w:t>Print it out, get Director signatures, and scan the signed copy, or</w:t>
      </w:r>
    </w:p>
    <w:p w14:paraId="36D75190" w14:textId="77777777" w:rsidR="00232522" w:rsidRDefault="00232522" w:rsidP="00FF3FA8">
      <w:pPr>
        <w:pStyle w:val="ListParagraph"/>
        <w:numPr>
          <w:ilvl w:val="0"/>
          <w:numId w:val="8"/>
        </w:numPr>
        <w:spacing w:after="0"/>
        <w:contextualSpacing w:val="0"/>
        <w:rPr>
          <w:sz w:val="24"/>
        </w:rPr>
      </w:pPr>
      <w:r>
        <w:rPr>
          <w:sz w:val="24"/>
        </w:rPr>
        <w:t>Save the file as an Adobe PDF file, apply digital signatures to the signature fields, and save the file.</w:t>
      </w:r>
    </w:p>
    <w:bookmarkEnd w:id="1"/>
    <w:p w14:paraId="7D60C74B" w14:textId="34CDDD34" w:rsidR="00232522" w:rsidRPr="00232522" w:rsidRDefault="00FF3FA8" w:rsidP="00FF3FA8">
      <w:pPr>
        <w:spacing w:after="0"/>
        <w:ind w:left="360"/>
        <w:rPr>
          <w:sz w:val="24"/>
        </w:rPr>
      </w:pPr>
      <w:r>
        <w:rPr>
          <w:sz w:val="24"/>
        </w:rPr>
        <w:br/>
      </w:r>
      <w:bookmarkStart w:id="2" w:name="_Hlk92802895"/>
      <w:r w:rsidR="00232522">
        <w:rPr>
          <w:sz w:val="24"/>
        </w:rPr>
        <w:t xml:space="preserve">Submit the signed copy to LSCM by logging into </w:t>
      </w:r>
      <w:hyperlink r:id="rId12" w:history="1">
        <w:r w:rsidR="00232522" w:rsidRPr="00232522">
          <w:rPr>
            <w:rStyle w:val="Hyperlink"/>
            <w:sz w:val="24"/>
          </w:rPr>
          <w:t>askGPO</w:t>
        </w:r>
      </w:hyperlink>
      <w:r w:rsidR="00232522">
        <w:rPr>
          <w:sz w:val="24"/>
        </w:rPr>
        <w:t xml:space="preserve"> and submitting an inquiry.</w:t>
      </w:r>
    </w:p>
    <w:bookmarkEnd w:id="2"/>
    <w:p w14:paraId="04CA7B1D" w14:textId="77777777" w:rsidR="0001017E" w:rsidRDefault="0001017E" w:rsidP="00FF3FA8">
      <w:pPr>
        <w:spacing w:after="0"/>
        <w:rPr>
          <w:b/>
          <w:color w:val="1B3F95"/>
          <w:sz w:val="44"/>
        </w:rPr>
      </w:pPr>
      <w:r>
        <w:rPr>
          <w:b/>
          <w:color w:val="1B3F95"/>
          <w:sz w:val="44"/>
        </w:rPr>
        <w:br w:type="page"/>
      </w:r>
    </w:p>
    <w:p w14:paraId="66E1CC8B" w14:textId="77777777" w:rsidR="00957876" w:rsidRPr="00E102B0" w:rsidRDefault="00957876" w:rsidP="00957876">
      <w:pPr>
        <w:spacing w:after="0" w:line="473" w:lineRule="exact"/>
        <w:ind w:right="-20"/>
        <w:rPr>
          <w:rFonts w:eastAsia="Times New Roman"/>
          <w:color w:val="1B3F95"/>
          <w:sz w:val="44"/>
          <w:szCs w:val="44"/>
        </w:rPr>
      </w:pPr>
      <w:r w:rsidRPr="00E102B0">
        <w:rPr>
          <w:noProof/>
          <w:color w:val="1B3F95"/>
        </w:rPr>
        <w:lastRenderedPageBreak/>
        <w:drawing>
          <wp:anchor distT="0" distB="0" distL="114300" distR="114300" simplePos="0" relativeHeight="251665408" behindDoc="1" locked="0" layoutInCell="1" allowOverlap="1" wp14:anchorId="04788A30" wp14:editId="1F5A10CE">
            <wp:simplePos x="0" y="0"/>
            <wp:positionH relativeFrom="page">
              <wp:posOffset>6226810</wp:posOffset>
            </wp:positionH>
            <wp:positionV relativeFrom="paragraph">
              <wp:posOffset>-204470</wp:posOffset>
            </wp:positionV>
            <wp:extent cx="584200" cy="520065"/>
            <wp:effectExtent l="0" t="0" r="0" b="0"/>
            <wp:wrapNone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02B0">
        <w:rPr>
          <w:rFonts w:eastAsia="Times New Roman"/>
          <w:color w:val="1B3F95"/>
          <w:spacing w:val="-48"/>
          <w:sz w:val="44"/>
          <w:szCs w:val="44"/>
        </w:rPr>
        <w:t>T</w:t>
      </w:r>
      <w:r w:rsidRPr="00E102B0">
        <w:rPr>
          <w:rFonts w:eastAsia="Times New Roman"/>
          <w:color w:val="1B3F95"/>
          <w:sz w:val="44"/>
          <w:szCs w:val="44"/>
        </w:rPr>
        <w:t>he</w:t>
      </w:r>
      <w:r w:rsidRPr="00E102B0">
        <w:rPr>
          <w:rFonts w:eastAsia="Times New Roman"/>
          <w:color w:val="1B3F95"/>
          <w:spacing w:val="71"/>
          <w:sz w:val="44"/>
          <w:szCs w:val="44"/>
        </w:rPr>
        <w:t xml:space="preserve"> </w:t>
      </w:r>
      <w:r w:rsidRPr="00E102B0">
        <w:rPr>
          <w:rFonts w:eastAsia="Times New Roman"/>
          <w:color w:val="1B3F95"/>
          <w:spacing w:val="-10"/>
          <w:w w:val="112"/>
          <w:sz w:val="44"/>
          <w:szCs w:val="44"/>
        </w:rPr>
        <w:t>F</w:t>
      </w:r>
      <w:r w:rsidRPr="00E102B0">
        <w:rPr>
          <w:rFonts w:eastAsia="Times New Roman"/>
          <w:color w:val="1B3F95"/>
          <w:w w:val="112"/>
          <w:sz w:val="44"/>
          <w:szCs w:val="44"/>
        </w:rPr>
        <w:t>ederal</w:t>
      </w:r>
      <w:r w:rsidRPr="00E102B0">
        <w:rPr>
          <w:rFonts w:eastAsia="Times New Roman"/>
          <w:color w:val="1B3F95"/>
          <w:spacing w:val="-8"/>
          <w:w w:val="112"/>
          <w:sz w:val="44"/>
          <w:szCs w:val="44"/>
        </w:rPr>
        <w:t xml:space="preserve"> </w:t>
      </w:r>
      <w:r w:rsidRPr="00E102B0">
        <w:rPr>
          <w:rFonts w:eastAsia="Times New Roman"/>
          <w:color w:val="1B3F95"/>
          <w:w w:val="108"/>
          <w:sz w:val="44"/>
          <w:szCs w:val="44"/>
        </w:rPr>
        <w:t>Deposi</w:t>
      </w:r>
      <w:r w:rsidRPr="00E102B0">
        <w:rPr>
          <w:rFonts w:eastAsia="Times New Roman"/>
          <w:color w:val="1B3F95"/>
          <w:spacing w:val="-8"/>
          <w:w w:val="108"/>
          <w:sz w:val="44"/>
          <w:szCs w:val="44"/>
        </w:rPr>
        <w:t>t</w:t>
      </w:r>
      <w:r w:rsidRPr="00E102B0">
        <w:rPr>
          <w:rFonts w:eastAsia="Times New Roman"/>
          <w:color w:val="1B3F95"/>
          <w:w w:val="126"/>
          <w:sz w:val="44"/>
          <w:szCs w:val="44"/>
        </w:rPr>
        <w:t>o</w:t>
      </w:r>
      <w:r w:rsidRPr="00E102B0">
        <w:rPr>
          <w:rFonts w:eastAsia="Times New Roman"/>
          <w:color w:val="1B3F95"/>
          <w:spacing w:val="-12"/>
          <w:w w:val="126"/>
          <w:sz w:val="44"/>
          <w:szCs w:val="44"/>
        </w:rPr>
        <w:t>r</w:t>
      </w:r>
      <w:r w:rsidRPr="00E102B0">
        <w:rPr>
          <w:rFonts w:eastAsia="Times New Roman"/>
          <w:color w:val="1B3F95"/>
          <w:w w:val="87"/>
          <w:sz w:val="44"/>
          <w:szCs w:val="44"/>
        </w:rPr>
        <w:t>y</w:t>
      </w:r>
      <w:r w:rsidRPr="00E102B0">
        <w:rPr>
          <w:rFonts w:eastAsia="Times New Roman"/>
          <w:color w:val="1B3F95"/>
          <w:sz w:val="44"/>
          <w:szCs w:val="44"/>
        </w:rPr>
        <w:t xml:space="preserve"> Libra</w:t>
      </w:r>
      <w:r w:rsidRPr="00E102B0">
        <w:rPr>
          <w:rFonts w:eastAsia="Times New Roman"/>
          <w:color w:val="1B3F95"/>
          <w:spacing w:val="-12"/>
          <w:sz w:val="44"/>
          <w:szCs w:val="44"/>
        </w:rPr>
        <w:t>r</w:t>
      </w:r>
      <w:r w:rsidRPr="00E102B0">
        <w:rPr>
          <w:rFonts w:eastAsia="Times New Roman"/>
          <w:color w:val="1B3F95"/>
          <w:sz w:val="44"/>
          <w:szCs w:val="44"/>
        </w:rPr>
        <w:t>y</w:t>
      </w:r>
      <w:r w:rsidRPr="00E102B0">
        <w:rPr>
          <w:rFonts w:eastAsia="Times New Roman"/>
          <w:color w:val="1B3F95"/>
          <w:spacing w:val="81"/>
          <w:sz w:val="44"/>
          <w:szCs w:val="44"/>
        </w:rPr>
        <w:t xml:space="preserve"> </w:t>
      </w:r>
      <w:r w:rsidRPr="00E102B0">
        <w:rPr>
          <w:rFonts w:eastAsia="Times New Roman"/>
          <w:color w:val="1B3F95"/>
          <w:w w:val="116"/>
          <w:sz w:val="44"/>
          <w:szCs w:val="44"/>
        </w:rPr>
        <w:t>P</w:t>
      </w:r>
      <w:r w:rsidRPr="00E102B0">
        <w:rPr>
          <w:rFonts w:eastAsia="Times New Roman"/>
          <w:color w:val="1B3F95"/>
          <w:spacing w:val="-5"/>
          <w:w w:val="116"/>
          <w:sz w:val="44"/>
          <w:szCs w:val="44"/>
        </w:rPr>
        <w:t>r</w:t>
      </w:r>
      <w:r w:rsidRPr="00E102B0">
        <w:rPr>
          <w:rFonts w:eastAsia="Times New Roman"/>
          <w:color w:val="1B3F95"/>
          <w:w w:val="106"/>
          <w:sz w:val="44"/>
          <w:szCs w:val="44"/>
        </w:rPr>
        <w:t>ogram</w:t>
      </w:r>
    </w:p>
    <w:p w14:paraId="7F70D57F" w14:textId="77777777" w:rsidR="00957876" w:rsidRDefault="00957876" w:rsidP="00957876"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006F9EA9" wp14:editId="55267410">
                <wp:simplePos x="0" y="0"/>
                <wp:positionH relativeFrom="page">
                  <wp:posOffset>685800</wp:posOffset>
                </wp:positionH>
                <wp:positionV relativeFrom="paragraph">
                  <wp:posOffset>85725</wp:posOffset>
                </wp:positionV>
                <wp:extent cx="6400800" cy="1270"/>
                <wp:effectExtent l="0" t="0" r="0" b="0"/>
                <wp:wrapNone/>
                <wp:docPr id="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1270"/>
                          <a:chOff x="1080" y="862"/>
                          <a:chExt cx="10080" cy="2"/>
                        </a:xfrm>
                      </wpg:grpSpPr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1080" y="862"/>
                            <a:ext cx="10080" cy="2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10080"/>
                              <a:gd name="T2" fmla="+- 0 11160 1080"/>
                              <a:gd name="T3" fmla="*/ T2 w 100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8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E14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6B8BDD" id="Group 8" o:spid="_x0000_s1026" style="position:absolute;margin-left:54pt;margin-top:6.75pt;width:7in;height:.1pt;z-index:-251652096;mso-position-horizontal-relative:page" coordorigin="1080,862" coordsize="100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">
                <v:shape id="Freeform 9" o:spid="_x0000_s1027" style="position:absolute;left:1080;top:862;width:10080;height:2;visibility:visible;mso-wrap-style:square;v-text-anchor:top" coordsize="10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" path="m,l10080,e" filled="f" strokecolor="#7e1416" strokeweight=".5pt">
                  <v:path arrowok="t" o:connecttype="custom" o:connectlocs="0,0;10080,0" o:connectangles="0,0"/>
                </v:shape>
                <w10:wrap anchorx="page"/>
              </v:group>
            </w:pict>
          </mc:Fallback>
        </mc:AlternateContent>
      </w:r>
    </w:p>
    <w:p w14:paraId="26BB63A5" w14:textId="4912C21E" w:rsidR="0001017E" w:rsidRPr="004E11F4" w:rsidRDefault="0001017E" w:rsidP="0001017E">
      <w:pPr>
        <w:rPr>
          <w:b/>
          <w:color w:val="1B3F95"/>
          <w:sz w:val="36"/>
        </w:rPr>
      </w:pPr>
      <w:r w:rsidRPr="004E11F4">
        <w:rPr>
          <w:b/>
          <w:color w:val="1B3F95"/>
          <w:sz w:val="36"/>
        </w:rPr>
        <w:t>S</w:t>
      </w:r>
      <w:r w:rsidR="00232522" w:rsidRPr="004E11F4">
        <w:rPr>
          <w:b/>
          <w:color w:val="1B3F95"/>
          <w:sz w:val="36"/>
        </w:rPr>
        <w:t>hared or Selective Housing</w:t>
      </w:r>
      <w:r w:rsidRPr="004E11F4">
        <w:rPr>
          <w:b/>
          <w:color w:val="1B3F95"/>
          <w:sz w:val="36"/>
        </w:rPr>
        <w:t xml:space="preserve"> Agreement</w:t>
      </w:r>
      <w:r w:rsidR="0067133D" w:rsidRPr="004E11F4">
        <w:rPr>
          <w:b/>
          <w:color w:val="1B3F95"/>
          <w:sz w:val="36"/>
        </w:rPr>
        <w:t xml:space="preserve"> for regional copies</w:t>
      </w:r>
    </w:p>
    <w:p w14:paraId="7DEA8A2D" w14:textId="77777777" w:rsidR="0001017E" w:rsidRPr="00AC02B6" w:rsidRDefault="0001017E" w:rsidP="0001017E">
      <w:pPr>
        <w:rPr>
          <w:sz w:val="24"/>
        </w:rPr>
      </w:pPr>
      <w:r w:rsidRPr="001A5A7B">
        <w:rPr>
          <w:sz w:val="24"/>
        </w:rPr>
        <w:t xml:space="preserve">Agreement for </w:t>
      </w:r>
      <w:r>
        <w:rPr>
          <w:sz w:val="24"/>
        </w:rPr>
        <w:t xml:space="preserve">Shared or </w:t>
      </w:r>
      <w:r w:rsidRPr="001A5A7B">
        <w:rPr>
          <w:sz w:val="24"/>
        </w:rPr>
        <w:t>Selective Housing of U.S. Government publications distributed through the</w:t>
      </w:r>
      <w:r>
        <w:rPr>
          <w:sz w:val="24"/>
        </w:rPr>
        <w:t xml:space="preserve"> </w:t>
      </w:r>
      <w:r w:rsidRPr="00AC02B6">
        <w:rPr>
          <w:sz w:val="24"/>
        </w:rPr>
        <w:t>Federal Depository Library Program (FDLP).</w:t>
      </w:r>
    </w:p>
    <w:p w14:paraId="29C3ED5D" w14:textId="77777777" w:rsidR="0001017E" w:rsidRDefault="0001017E" w:rsidP="0001017E">
      <w:pPr>
        <w:rPr>
          <w:sz w:val="24"/>
        </w:rPr>
      </w:pPr>
      <w:r w:rsidRPr="00AC02B6">
        <w:rPr>
          <w:sz w:val="24"/>
        </w:rPr>
        <w:t xml:space="preserve">This agreement is made on </w:t>
      </w:r>
      <w:r w:rsidRPr="00D425D8">
        <w:rPr>
          <w:color w:val="0070C0"/>
          <w:sz w:val="24"/>
        </w:rPr>
        <w:t xml:space="preserve">(date) </w:t>
      </w:r>
      <w:r w:rsidRPr="00AC02B6">
        <w:rPr>
          <w:sz w:val="24"/>
        </w:rPr>
        <w:t>by and between</w:t>
      </w:r>
      <w:r>
        <w:rPr>
          <w:sz w:val="24"/>
        </w:rPr>
        <w:t>:</w:t>
      </w:r>
      <w:r w:rsidRPr="00AC02B6">
        <w:rPr>
          <w:sz w:val="24"/>
        </w:rPr>
        <w:t xml:space="preserve"> </w:t>
      </w:r>
    </w:p>
    <w:p w14:paraId="5C75DCEE" w14:textId="77777777" w:rsidR="0001017E" w:rsidRDefault="0001017E" w:rsidP="0001017E">
      <w:pPr>
        <w:ind w:left="720"/>
        <w:rPr>
          <w:sz w:val="24"/>
        </w:rPr>
      </w:pPr>
      <w:r w:rsidRPr="000866A6">
        <w:rPr>
          <w:color w:val="0070C0"/>
          <w:sz w:val="24"/>
        </w:rPr>
        <w:t>(</w:t>
      </w:r>
      <w:r>
        <w:rPr>
          <w:color w:val="0070C0"/>
          <w:sz w:val="24"/>
        </w:rPr>
        <w:t>Regional</w:t>
      </w:r>
      <w:r w:rsidRPr="000866A6">
        <w:rPr>
          <w:color w:val="0070C0"/>
          <w:sz w:val="24"/>
        </w:rPr>
        <w:t>) Library</w:t>
      </w:r>
      <w:r>
        <w:rPr>
          <w:color w:val="0070C0"/>
          <w:sz w:val="24"/>
        </w:rPr>
        <w:t>, City, State</w:t>
      </w:r>
      <w:r w:rsidRPr="000866A6">
        <w:rPr>
          <w:color w:val="0070C0"/>
          <w:sz w:val="24"/>
        </w:rPr>
        <w:t xml:space="preserve"> </w:t>
      </w:r>
      <w:r>
        <w:rPr>
          <w:sz w:val="24"/>
        </w:rPr>
        <w:t xml:space="preserve">(FDL number) </w:t>
      </w:r>
      <w:r w:rsidRPr="00AC02B6">
        <w:rPr>
          <w:sz w:val="24"/>
        </w:rPr>
        <w:t xml:space="preserve">and </w:t>
      </w:r>
    </w:p>
    <w:p w14:paraId="30A96FA0" w14:textId="77777777" w:rsidR="0001017E" w:rsidRDefault="0001017E" w:rsidP="0001017E">
      <w:pPr>
        <w:ind w:left="720"/>
        <w:rPr>
          <w:sz w:val="24"/>
        </w:rPr>
      </w:pPr>
      <w:r w:rsidRPr="000866A6">
        <w:rPr>
          <w:color w:val="0070C0"/>
          <w:sz w:val="24"/>
        </w:rPr>
        <w:t>(</w:t>
      </w:r>
      <w:r>
        <w:rPr>
          <w:color w:val="0070C0"/>
          <w:sz w:val="24"/>
        </w:rPr>
        <w:t>Housing Institution</w:t>
      </w:r>
      <w:r w:rsidRPr="000866A6">
        <w:rPr>
          <w:color w:val="0070C0"/>
          <w:sz w:val="24"/>
        </w:rPr>
        <w:t>)</w:t>
      </w:r>
      <w:r>
        <w:rPr>
          <w:color w:val="0070C0"/>
          <w:sz w:val="24"/>
        </w:rPr>
        <w:t>, City, State</w:t>
      </w:r>
      <w:r w:rsidRPr="000866A6">
        <w:rPr>
          <w:color w:val="0070C0"/>
          <w:sz w:val="24"/>
        </w:rPr>
        <w:t xml:space="preserve"> </w:t>
      </w:r>
      <w:r>
        <w:rPr>
          <w:sz w:val="24"/>
        </w:rPr>
        <w:t>(FDL number, if applicable)</w:t>
      </w:r>
      <w:r w:rsidRPr="00AC02B6">
        <w:rPr>
          <w:sz w:val="24"/>
        </w:rPr>
        <w:t xml:space="preserve">. </w:t>
      </w:r>
    </w:p>
    <w:p w14:paraId="6F2C2CCE" w14:textId="77777777" w:rsidR="0001017E" w:rsidRDefault="0001017E" w:rsidP="0001017E">
      <w:pPr>
        <w:rPr>
          <w:sz w:val="24"/>
        </w:rPr>
      </w:pPr>
      <w:r w:rsidRPr="00D425D8">
        <w:rPr>
          <w:sz w:val="24"/>
        </w:rPr>
        <w:t xml:space="preserve">This agreement is entered into for the purpose of: </w:t>
      </w:r>
      <w:r w:rsidRPr="00D425D8">
        <w:rPr>
          <w:color w:val="0070C0"/>
          <w:sz w:val="24"/>
        </w:rPr>
        <w:t>(</w:t>
      </w:r>
      <w:r>
        <w:rPr>
          <w:color w:val="0070C0"/>
          <w:sz w:val="24"/>
        </w:rPr>
        <w:t>check all that apply</w:t>
      </w:r>
      <w:r w:rsidRPr="00D425D8">
        <w:rPr>
          <w:color w:val="0070C0"/>
          <w:sz w:val="24"/>
        </w:rPr>
        <w:t>)</w:t>
      </w:r>
      <w:r w:rsidRPr="00D425D8">
        <w:rPr>
          <w:sz w:val="24"/>
        </w:rPr>
        <w:t xml:space="preserve">.  </w:t>
      </w:r>
    </w:p>
    <w:p w14:paraId="0CBFD951" w14:textId="77777777" w:rsidR="0001017E" w:rsidRDefault="0001017E" w:rsidP="0001017E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Documenting material sent </w:t>
      </w:r>
      <w:r w:rsidRPr="00D425D8">
        <w:rPr>
          <w:sz w:val="24"/>
        </w:rPr>
        <w:t>to another location for housing</w:t>
      </w:r>
      <w:r>
        <w:rPr>
          <w:sz w:val="24"/>
        </w:rPr>
        <w:t xml:space="preserve"> and access </w:t>
      </w:r>
    </w:p>
    <w:p w14:paraId="3700C348" w14:textId="77777777" w:rsidR="0001017E" w:rsidRDefault="0001017E" w:rsidP="0001017E">
      <w:pPr>
        <w:pStyle w:val="ListParagraph"/>
        <w:numPr>
          <w:ilvl w:val="0"/>
          <w:numId w:val="5"/>
        </w:numPr>
        <w:rPr>
          <w:sz w:val="24"/>
        </w:rPr>
      </w:pPr>
      <w:r w:rsidRPr="00D425D8">
        <w:rPr>
          <w:sz w:val="24"/>
        </w:rPr>
        <w:t xml:space="preserve">Identifying material housed at a library </w:t>
      </w:r>
      <w:r>
        <w:rPr>
          <w:sz w:val="24"/>
        </w:rPr>
        <w:t xml:space="preserve">or institution </w:t>
      </w:r>
      <w:r w:rsidRPr="00D425D8">
        <w:rPr>
          <w:sz w:val="24"/>
        </w:rPr>
        <w:t xml:space="preserve">as a </w:t>
      </w:r>
      <w:r>
        <w:rPr>
          <w:sz w:val="24"/>
        </w:rPr>
        <w:t>“</w:t>
      </w:r>
      <w:r w:rsidRPr="00D425D8">
        <w:rPr>
          <w:sz w:val="24"/>
        </w:rPr>
        <w:t>regional copy</w:t>
      </w:r>
      <w:r>
        <w:rPr>
          <w:sz w:val="24"/>
        </w:rPr>
        <w:t>”</w:t>
      </w:r>
      <w:r w:rsidRPr="00D425D8">
        <w:rPr>
          <w:sz w:val="24"/>
        </w:rPr>
        <w:t xml:space="preserve"> or </w:t>
      </w:r>
      <w:r>
        <w:rPr>
          <w:sz w:val="24"/>
        </w:rPr>
        <w:t xml:space="preserve">content that may </w:t>
      </w:r>
      <w:r w:rsidRPr="00D425D8">
        <w:rPr>
          <w:sz w:val="24"/>
        </w:rPr>
        <w:t>otherwise be unique to the region.</w:t>
      </w:r>
      <w:r>
        <w:rPr>
          <w:sz w:val="24"/>
        </w:rPr>
        <w:t xml:space="preserve"> See Appendix Note below.</w:t>
      </w:r>
    </w:p>
    <w:p w14:paraId="3350663E" w14:textId="63A8426B" w:rsidR="0001017E" w:rsidRDefault="0048454F" w:rsidP="0001017E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Documenting that </w:t>
      </w:r>
      <w:r w:rsidR="0001017E">
        <w:rPr>
          <w:sz w:val="24"/>
        </w:rPr>
        <w:t xml:space="preserve">one regional library </w:t>
      </w:r>
      <w:r>
        <w:rPr>
          <w:sz w:val="24"/>
        </w:rPr>
        <w:t>will</w:t>
      </w:r>
      <w:r w:rsidR="0001017E">
        <w:rPr>
          <w:sz w:val="24"/>
        </w:rPr>
        <w:t xml:space="preserve"> deduplicate material with another regional library</w:t>
      </w:r>
      <w:r w:rsidR="00851B11">
        <w:rPr>
          <w:sz w:val="24"/>
        </w:rPr>
        <w:t xml:space="preserve"> located</w:t>
      </w:r>
      <w:r w:rsidR="0001017E">
        <w:rPr>
          <w:sz w:val="24"/>
        </w:rPr>
        <w:t xml:space="preserve"> in the same state.</w:t>
      </w:r>
    </w:p>
    <w:p w14:paraId="2E6F1E22" w14:textId="77777777" w:rsidR="0001017E" w:rsidRPr="00E52597" w:rsidRDefault="0001017E" w:rsidP="0001017E">
      <w:r>
        <w:rPr>
          <w:sz w:val="24"/>
        </w:rPr>
        <w:t>This agreement is intended to cover:</w:t>
      </w:r>
      <w:r w:rsidRPr="00E52597">
        <w:rPr>
          <w:color w:val="0070C0"/>
          <w:sz w:val="24"/>
        </w:rPr>
        <w:t xml:space="preserve"> </w:t>
      </w:r>
      <w:r w:rsidRPr="00D425D8">
        <w:rPr>
          <w:color w:val="0070C0"/>
          <w:sz w:val="24"/>
        </w:rPr>
        <w:t>(specify)</w:t>
      </w:r>
      <w:r w:rsidRPr="00D425D8">
        <w:rPr>
          <w:sz w:val="24"/>
        </w:rPr>
        <w:t xml:space="preserve">.  </w:t>
      </w:r>
    </w:p>
    <w:p w14:paraId="77E3CE5F" w14:textId="77777777" w:rsidR="0001017E" w:rsidRDefault="0001017E" w:rsidP="0001017E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Material from the following date range: </w:t>
      </w:r>
      <w:r w:rsidRPr="009A472A">
        <w:rPr>
          <w:color w:val="0070C0"/>
          <w:sz w:val="24"/>
        </w:rPr>
        <w:t>____</w:t>
      </w:r>
      <w:r>
        <w:rPr>
          <w:sz w:val="24"/>
        </w:rPr>
        <w:t xml:space="preserve"> to </w:t>
      </w:r>
      <w:r w:rsidRPr="009A472A">
        <w:rPr>
          <w:color w:val="0070C0"/>
          <w:sz w:val="24"/>
        </w:rPr>
        <w:t>_____</w:t>
      </w:r>
    </w:p>
    <w:p w14:paraId="79711269" w14:textId="77777777" w:rsidR="0001017E" w:rsidRDefault="0001017E" w:rsidP="0001017E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Material from the following date range </w:t>
      </w:r>
      <w:r w:rsidRPr="009A472A">
        <w:rPr>
          <w:color w:val="0070C0"/>
          <w:sz w:val="24"/>
        </w:rPr>
        <w:t>____</w:t>
      </w:r>
      <w:r>
        <w:rPr>
          <w:sz w:val="24"/>
        </w:rPr>
        <w:t xml:space="preserve"> as well as future receipts</w:t>
      </w:r>
    </w:p>
    <w:p w14:paraId="01DC48C0" w14:textId="77777777" w:rsidR="0001017E" w:rsidRPr="00992CB8" w:rsidRDefault="0001017E" w:rsidP="0001017E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Future receipts, beginning on </w:t>
      </w:r>
      <w:r w:rsidRPr="009A472A">
        <w:rPr>
          <w:color w:val="0070C0"/>
          <w:sz w:val="24"/>
        </w:rPr>
        <w:t>______ [date</w:t>
      </w:r>
      <w:r>
        <w:rPr>
          <w:color w:val="0070C0"/>
          <w:sz w:val="24"/>
        </w:rPr>
        <w:t xml:space="preserve"> or when agreement is signed</w:t>
      </w:r>
      <w:r w:rsidRPr="009A472A">
        <w:rPr>
          <w:color w:val="0070C0"/>
          <w:sz w:val="24"/>
        </w:rPr>
        <w:t>]</w:t>
      </w:r>
    </w:p>
    <w:p w14:paraId="7ADF91F0" w14:textId="37FB11BD" w:rsidR="0001017E" w:rsidRDefault="0001017E" w:rsidP="0001017E">
      <w:pPr>
        <w:rPr>
          <w:sz w:val="24"/>
        </w:rPr>
      </w:pPr>
      <w:r w:rsidRPr="0071126B">
        <w:rPr>
          <w:color w:val="0070C0"/>
          <w:sz w:val="24"/>
        </w:rPr>
        <w:t xml:space="preserve">[For use when FDLP material is </w:t>
      </w:r>
      <w:r>
        <w:rPr>
          <w:color w:val="0070C0"/>
          <w:sz w:val="24"/>
        </w:rPr>
        <w:t>sent</w:t>
      </w:r>
      <w:r w:rsidRPr="0071126B">
        <w:rPr>
          <w:color w:val="0070C0"/>
          <w:sz w:val="24"/>
        </w:rPr>
        <w:t xml:space="preserve"> to another location]</w:t>
      </w:r>
      <w:r w:rsidRPr="0071126B">
        <w:rPr>
          <w:color w:val="0070C0"/>
          <w:sz w:val="24"/>
        </w:rPr>
        <w:br/>
      </w:r>
      <w:r w:rsidRPr="00AC02B6">
        <w:rPr>
          <w:sz w:val="24"/>
        </w:rPr>
        <w:t xml:space="preserve">The publications are lent for </w:t>
      </w:r>
      <w:r w:rsidRPr="00D425D8">
        <w:rPr>
          <w:color w:val="0070C0"/>
          <w:sz w:val="24"/>
        </w:rPr>
        <w:t xml:space="preserve">(specify time) </w:t>
      </w:r>
      <w:r w:rsidRPr="00904F32">
        <w:rPr>
          <w:sz w:val="24"/>
        </w:rPr>
        <w:t>or until the lending library recalls the material</w:t>
      </w:r>
      <w:r w:rsidRPr="0048454F">
        <w:rPr>
          <w:sz w:val="24"/>
        </w:rPr>
        <w:t>.</w:t>
      </w:r>
      <w:r>
        <w:rPr>
          <w:color w:val="0070C0"/>
          <w:sz w:val="24"/>
        </w:rPr>
        <w:t xml:space="preserve"> </w:t>
      </w:r>
      <w:r w:rsidRPr="0048454F">
        <w:rPr>
          <w:sz w:val="24"/>
        </w:rPr>
        <w:t xml:space="preserve">The material remains the property of the U.S. Government Publishing Office under the control </w:t>
      </w:r>
      <w:r w:rsidRPr="00AC02B6">
        <w:rPr>
          <w:sz w:val="24"/>
        </w:rPr>
        <w:t xml:space="preserve">of </w:t>
      </w:r>
      <w:r w:rsidRPr="0048454F">
        <w:rPr>
          <w:color w:val="0070C0"/>
          <w:sz w:val="24"/>
        </w:rPr>
        <w:t>(Regional) Library</w:t>
      </w:r>
      <w:r w:rsidRPr="001A5A7B">
        <w:rPr>
          <w:sz w:val="24"/>
        </w:rPr>
        <w:t>.</w:t>
      </w:r>
      <w:r>
        <w:rPr>
          <w:sz w:val="24"/>
        </w:rPr>
        <w:br/>
      </w:r>
      <w:r>
        <w:rPr>
          <w:sz w:val="24"/>
        </w:rPr>
        <w:br/>
      </w:r>
      <w:r w:rsidRPr="0071126B">
        <w:rPr>
          <w:color w:val="0070C0"/>
          <w:sz w:val="24"/>
        </w:rPr>
        <w:t xml:space="preserve">[For use when material is </w:t>
      </w:r>
      <w:r>
        <w:rPr>
          <w:color w:val="0070C0"/>
          <w:sz w:val="24"/>
        </w:rPr>
        <w:t>not sent to another location but is identified as a regional copy</w:t>
      </w:r>
      <w:r w:rsidRPr="0071126B">
        <w:rPr>
          <w:color w:val="0070C0"/>
          <w:sz w:val="24"/>
        </w:rPr>
        <w:t>]</w:t>
      </w:r>
      <w:r>
        <w:rPr>
          <w:sz w:val="24"/>
        </w:rPr>
        <w:br/>
      </w:r>
      <w:r w:rsidRPr="00AC02B6">
        <w:rPr>
          <w:sz w:val="24"/>
        </w:rPr>
        <w:t xml:space="preserve">The publications </w:t>
      </w:r>
      <w:r>
        <w:rPr>
          <w:sz w:val="24"/>
        </w:rPr>
        <w:t>housed</w:t>
      </w:r>
      <w:r w:rsidRPr="00AC02B6">
        <w:rPr>
          <w:sz w:val="24"/>
        </w:rPr>
        <w:t xml:space="preserve"> </w:t>
      </w:r>
      <w:r>
        <w:rPr>
          <w:sz w:val="24"/>
        </w:rPr>
        <w:t xml:space="preserve">remain </w:t>
      </w:r>
      <w:r w:rsidRPr="00AC02B6">
        <w:rPr>
          <w:sz w:val="24"/>
        </w:rPr>
        <w:t xml:space="preserve">the property of the U.S. Government </w:t>
      </w:r>
      <w:r>
        <w:rPr>
          <w:sz w:val="24"/>
        </w:rPr>
        <w:t>Publishing</w:t>
      </w:r>
      <w:r w:rsidRPr="00AC02B6">
        <w:rPr>
          <w:sz w:val="24"/>
        </w:rPr>
        <w:t xml:space="preserve"> Office under the control of</w:t>
      </w:r>
      <w:r w:rsidR="002E1FDE">
        <w:rPr>
          <w:sz w:val="24"/>
        </w:rPr>
        <w:t xml:space="preserve"> the</w:t>
      </w:r>
      <w:r w:rsidRPr="00AC02B6">
        <w:rPr>
          <w:sz w:val="24"/>
        </w:rPr>
        <w:t xml:space="preserve"> </w:t>
      </w:r>
      <w:r w:rsidR="00AE186C" w:rsidRPr="000866A6">
        <w:rPr>
          <w:color w:val="0070C0"/>
          <w:sz w:val="24"/>
        </w:rPr>
        <w:t>(</w:t>
      </w:r>
      <w:r w:rsidR="00AE186C">
        <w:rPr>
          <w:color w:val="0070C0"/>
          <w:sz w:val="24"/>
        </w:rPr>
        <w:t>Housing Institution</w:t>
      </w:r>
      <w:r w:rsidR="00AE186C" w:rsidRPr="000866A6">
        <w:rPr>
          <w:color w:val="0070C0"/>
          <w:sz w:val="24"/>
        </w:rPr>
        <w:t>)</w:t>
      </w:r>
      <w:r w:rsidRPr="001A5A7B">
        <w:rPr>
          <w:sz w:val="24"/>
        </w:rPr>
        <w:t>.</w:t>
      </w:r>
    </w:p>
    <w:p w14:paraId="6DEE9A20" w14:textId="18074985" w:rsidR="0001017E" w:rsidRDefault="0001017E" w:rsidP="0001017E">
      <w:pPr>
        <w:rPr>
          <w:sz w:val="24"/>
        </w:rPr>
      </w:pPr>
      <w:r w:rsidRPr="001A5A7B">
        <w:rPr>
          <w:b/>
          <w:sz w:val="24"/>
        </w:rPr>
        <w:t>In pursuance of this agreement, the</w:t>
      </w:r>
      <w:r>
        <w:rPr>
          <w:b/>
          <w:sz w:val="24"/>
        </w:rPr>
        <w:t xml:space="preserve"> </w:t>
      </w:r>
      <w:r w:rsidR="002E1FDE" w:rsidRPr="002E1FDE">
        <w:rPr>
          <w:b/>
          <w:color w:val="0070C0"/>
          <w:sz w:val="24"/>
        </w:rPr>
        <w:t>(</w:t>
      </w:r>
      <w:r w:rsidRPr="002E1FDE">
        <w:rPr>
          <w:b/>
          <w:color w:val="0070C0"/>
          <w:sz w:val="24"/>
        </w:rPr>
        <w:t>Housing</w:t>
      </w:r>
      <w:r w:rsidR="002E1FDE">
        <w:rPr>
          <w:b/>
          <w:color w:val="0070C0"/>
          <w:sz w:val="24"/>
        </w:rPr>
        <w:t>)</w:t>
      </w:r>
      <w:r w:rsidRPr="002E1FDE">
        <w:rPr>
          <w:b/>
          <w:color w:val="0070C0"/>
          <w:sz w:val="24"/>
        </w:rPr>
        <w:t xml:space="preserve"> Institution </w:t>
      </w:r>
      <w:r w:rsidRPr="001A5A7B">
        <w:rPr>
          <w:b/>
          <w:sz w:val="24"/>
        </w:rPr>
        <w:t>agrees to</w:t>
      </w:r>
      <w:r>
        <w:rPr>
          <w:sz w:val="24"/>
        </w:rPr>
        <w:t>:</w:t>
      </w:r>
    </w:p>
    <w:p w14:paraId="759BAACB" w14:textId="77777777" w:rsidR="0001017E" w:rsidRDefault="0001017E" w:rsidP="0001017E">
      <w:pPr>
        <w:pStyle w:val="ListParagraph"/>
        <w:numPr>
          <w:ilvl w:val="0"/>
          <w:numId w:val="1"/>
        </w:numPr>
        <w:rPr>
          <w:sz w:val="24"/>
        </w:rPr>
      </w:pPr>
      <w:r w:rsidRPr="001A5A7B">
        <w:rPr>
          <w:sz w:val="24"/>
        </w:rPr>
        <w:t>Assign the responsibility for carrying out the provisions of this agreement for the U.S. Government publications</w:t>
      </w:r>
      <w:r>
        <w:rPr>
          <w:sz w:val="24"/>
        </w:rPr>
        <w:t>.</w:t>
      </w:r>
      <w:r w:rsidRPr="001A5A7B">
        <w:rPr>
          <w:sz w:val="24"/>
        </w:rPr>
        <w:t xml:space="preserve"> </w:t>
      </w:r>
    </w:p>
    <w:p w14:paraId="6FF4209C" w14:textId="77777777" w:rsidR="0001017E" w:rsidRDefault="0001017E" w:rsidP="0001017E">
      <w:pPr>
        <w:pStyle w:val="ListParagraph"/>
        <w:numPr>
          <w:ilvl w:val="0"/>
          <w:numId w:val="1"/>
        </w:numPr>
        <w:rPr>
          <w:sz w:val="24"/>
        </w:rPr>
      </w:pPr>
      <w:r w:rsidRPr="001A5A7B">
        <w:rPr>
          <w:sz w:val="24"/>
        </w:rPr>
        <w:lastRenderedPageBreak/>
        <w:t xml:space="preserve">Make available for free and unrestricted use all Federal depository publications outlined in this agreement to the general public. </w:t>
      </w:r>
    </w:p>
    <w:p w14:paraId="0393EC0C" w14:textId="77777777" w:rsidR="0001017E" w:rsidRDefault="0001017E" w:rsidP="0001017E">
      <w:pPr>
        <w:pStyle w:val="ListParagraph"/>
        <w:numPr>
          <w:ilvl w:val="0"/>
          <w:numId w:val="1"/>
        </w:numPr>
        <w:rPr>
          <w:sz w:val="24"/>
        </w:rPr>
      </w:pPr>
      <w:r w:rsidRPr="001A5A7B">
        <w:rPr>
          <w:sz w:val="24"/>
        </w:rPr>
        <w:t>Maintain a piece level accounting of the Federal depository publications housed under this agreement.</w:t>
      </w:r>
    </w:p>
    <w:p w14:paraId="5CD34713" w14:textId="77777777" w:rsidR="0001017E" w:rsidRDefault="0001017E" w:rsidP="0001017E">
      <w:pPr>
        <w:pStyle w:val="ListParagraph"/>
        <w:numPr>
          <w:ilvl w:val="0"/>
          <w:numId w:val="1"/>
        </w:numPr>
        <w:rPr>
          <w:sz w:val="24"/>
        </w:rPr>
      </w:pPr>
      <w:r w:rsidRPr="001A5A7B">
        <w:rPr>
          <w:sz w:val="24"/>
        </w:rPr>
        <w:t xml:space="preserve">Ensure publications outlined in this agreement are identified as </w:t>
      </w:r>
      <w:r>
        <w:rPr>
          <w:sz w:val="24"/>
        </w:rPr>
        <w:t xml:space="preserve">Federal </w:t>
      </w:r>
      <w:r w:rsidRPr="001A5A7B">
        <w:rPr>
          <w:sz w:val="24"/>
        </w:rPr>
        <w:t xml:space="preserve">depository property and date of receipt is recorded. </w:t>
      </w:r>
    </w:p>
    <w:p w14:paraId="305A7F04" w14:textId="77777777" w:rsidR="0001017E" w:rsidRDefault="0001017E" w:rsidP="0001017E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Process depository material to ensure timely access to publications and for claims. [If applicable]</w:t>
      </w:r>
    </w:p>
    <w:p w14:paraId="1AC79180" w14:textId="77777777" w:rsidR="0001017E" w:rsidRDefault="0001017E" w:rsidP="0001017E">
      <w:pPr>
        <w:pStyle w:val="ListParagraph"/>
        <w:ind w:left="0"/>
        <w:rPr>
          <w:sz w:val="24"/>
        </w:rPr>
      </w:pPr>
      <w:r>
        <w:rPr>
          <w:sz w:val="24"/>
        </w:rPr>
        <w:br/>
      </w:r>
      <w:r w:rsidRPr="00E10275">
        <w:rPr>
          <w:color w:val="0070C0"/>
          <w:sz w:val="24"/>
        </w:rPr>
        <w:t>[For use when material has been shipped to another location for housing:]</w:t>
      </w:r>
    </w:p>
    <w:p w14:paraId="75259531" w14:textId="77777777" w:rsidR="0001017E" w:rsidRDefault="0001017E" w:rsidP="0001017E">
      <w:pPr>
        <w:pStyle w:val="ListParagraph"/>
        <w:numPr>
          <w:ilvl w:val="0"/>
          <w:numId w:val="1"/>
        </w:numPr>
        <w:rPr>
          <w:sz w:val="24"/>
        </w:rPr>
      </w:pPr>
      <w:r w:rsidRPr="001A5A7B">
        <w:rPr>
          <w:sz w:val="24"/>
        </w:rPr>
        <w:t xml:space="preserve">Return to </w:t>
      </w:r>
      <w:r w:rsidRPr="009A472A">
        <w:rPr>
          <w:color w:val="0070C0"/>
          <w:sz w:val="24"/>
        </w:rPr>
        <w:t xml:space="preserve">(Regional) Library </w:t>
      </w:r>
      <w:r w:rsidRPr="001A5A7B">
        <w:rPr>
          <w:sz w:val="24"/>
        </w:rPr>
        <w:t>any Federal depository publication outlined in this agreement, upon request</w:t>
      </w:r>
      <w:r>
        <w:rPr>
          <w:sz w:val="24"/>
        </w:rPr>
        <w:t>, or when the agreement is dissolved</w:t>
      </w:r>
    </w:p>
    <w:p w14:paraId="3DD973C2" w14:textId="77777777" w:rsidR="0001017E" w:rsidRDefault="0001017E" w:rsidP="0001017E">
      <w:pPr>
        <w:pStyle w:val="ListParagraph"/>
        <w:numPr>
          <w:ilvl w:val="0"/>
          <w:numId w:val="1"/>
        </w:numPr>
        <w:rPr>
          <w:sz w:val="24"/>
        </w:rPr>
      </w:pPr>
      <w:r w:rsidRPr="001A5A7B">
        <w:rPr>
          <w:sz w:val="24"/>
        </w:rPr>
        <w:t xml:space="preserve">Abide by any borrowing agreement made with </w:t>
      </w:r>
      <w:r w:rsidRPr="009A472A">
        <w:rPr>
          <w:color w:val="0070C0"/>
          <w:sz w:val="24"/>
        </w:rPr>
        <w:t>(Regional) Library</w:t>
      </w:r>
      <w:r w:rsidRPr="001A5A7B">
        <w:rPr>
          <w:sz w:val="24"/>
        </w:rPr>
        <w:t>.</w:t>
      </w:r>
    </w:p>
    <w:p w14:paraId="5A3AB629" w14:textId="77777777" w:rsidR="0001017E" w:rsidRDefault="0001017E" w:rsidP="0001017E">
      <w:pPr>
        <w:pStyle w:val="ListParagraph"/>
        <w:numPr>
          <w:ilvl w:val="0"/>
          <w:numId w:val="1"/>
        </w:numPr>
        <w:rPr>
          <w:sz w:val="24"/>
        </w:rPr>
      </w:pPr>
      <w:r w:rsidRPr="001A5A7B">
        <w:rPr>
          <w:sz w:val="24"/>
        </w:rPr>
        <w:t xml:space="preserve">Adhere to the retention/weeding procedures of the </w:t>
      </w:r>
      <w:r w:rsidRPr="009A472A">
        <w:rPr>
          <w:color w:val="0070C0"/>
          <w:sz w:val="24"/>
        </w:rPr>
        <w:t>(</w:t>
      </w:r>
      <w:r>
        <w:rPr>
          <w:color w:val="0070C0"/>
          <w:sz w:val="24"/>
        </w:rPr>
        <w:t>Regional</w:t>
      </w:r>
      <w:r w:rsidRPr="009A472A">
        <w:rPr>
          <w:color w:val="0070C0"/>
          <w:sz w:val="24"/>
        </w:rPr>
        <w:t>) Library</w:t>
      </w:r>
      <w:r w:rsidRPr="001A5A7B">
        <w:rPr>
          <w:sz w:val="24"/>
        </w:rPr>
        <w:t>.</w:t>
      </w:r>
    </w:p>
    <w:p w14:paraId="196B3730" w14:textId="77777777" w:rsidR="0001017E" w:rsidRPr="001A5A7B" w:rsidRDefault="0001017E" w:rsidP="0001017E">
      <w:pPr>
        <w:pStyle w:val="ListParagraph"/>
        <w:rPr>
          <w:sz w:val="24"/>
        </w:rPr>
      </w:pPr>
    </w:p>
    <w:p w14:paraId="4130DC51" w14:textId="538B2C37" w:rsidR="0001017E" w:rsidRDefault="002E1FDE" w:rsidP="0001017E">
      <w:pPr>
        <w:rPr>
          <w:b/>
          <w:sz w:val="24"/>
        </w:rPr>
      </w:pPr>
      <w:r w:rsidRPr="002E1FDE">
        <w:rPr>
          <w:b/>
          <w:sz w:val="24"/>
        </w:rPr>
        <w:t>The</w:t>
      </w:r>
      <w:r>
        <w:rPr>
          <w:b/>
          <w:color w:val="0070C0"/>
          <w:sz w:val="24"/>
        </w:rPr>
        <w:t xml:space="preserve"> </w:t>
      </w:r>
      <w:r w:rsidR="0001017E" w:rsidRPr="009A472A">
        <w:rPr>
          <w:b/>
          <w:color w:val="0070C0"/>
          <w:sz w:val="24"/>
        </w:rPr>
        <w:t xml:space="preserve">(Regional) Library </w:t>
      </w:r>
      <w:r w:rsidR="0001017E">
        <w:rPr>
          <w:b/>
          <w:sz w:val="24"/>
        </w:rPr>
        <w:t>agrees to:</w:t>
      </w:r>
    </w:p>
    <w:p w14:paraId="0A80EBE4" w14:textId="77777777" w:rsidR="0001017E" w:rsidRPr="001A5A7B" w:rsidRDefault="0001017E" w:rsidP="0001017E">
      <w:pPr>
        <w:pStyle w:val="ListParagraph"/>
        <w:numPr>
          <w:ilvl w:val="0"/>
          <w:numId w:val="2"/>
        </w:numPr>
        <w:rPr>
          <w:b/>
          <w:sz w:val="24"/>
        </w:rPr>
      </w:pPr>
      <w:bookmarkStart w:id="3" w:name="_Hlk92358436"/>
      <w:r w:rsidRPr="001A5A7B">
        <w:rPr>
          <w:sz w:val="24"/>
        </w:rPr>
        <w:t xml:space="preserve">Ensure the </w:t>
      </w:r>
      <w:r>
        <w:rPr>
          <w:sz w:val="24"/>
        </w:rPr>
        <w:t>Housing</w:t>
      </w:r>
      <w:r w:rsidRPr="001A5A7B">
        <w:rPr>
          <w:sz w:val="24"/>
        </w:rPr>
        <w:t xml:space="preserve"> </w:t>
      </w:r>
      <w:r>
        <w:rPr>
          <w:sz w:val="24"/>
        </w:rPr>
        <w:t>I</w:t>
      </w:r>
      <w:r w:rsidRPr="001A5A7B">
        <w:rPr>
          <w:sz w:val="24"/>
        </w:rPr>
        <w:t xml:space="preserve">nstitution </w:t>
      </w:r>
      <w:proofErr w:type="gramStart"/>
      <w:r w:rsidRPr="001A5A7B">
        <w:rPr>
          <w:sz w:val="24"/>
        </w:rPr>
        <w:t>is in compliance with</w:t>
      </w:r>
      <w:proofErr w:type="gramEnd"/>
      <w:r w:rsidRPr="001A5A7B">
        <w:rPr>
          <w:sz w:val="24"/>
        </w:rPr>
        <w:t xml:space="preserve"> Title 44 of the </w:t>
      </w:r>
      <w:r w:rsidRPr="009A472A">
        <w:rPr>
          <w:i/>
          <w:sz w:val="24"/>
        </w:rPr>
        <w:t>United States Code</w:t>
      </w:r>
      <w:r w:rsidRPr="001A5A7B">
        <w:rPr>
          <w:sz w:val="24"/>
        </w:rPr>
        <w:t xml:space="preserve">, Chapter 19 and the </w:t>
      </w:r>
      <w:r w:rsidRPr="009A472A">
        <w:rPr>
          <w:i/>
          <w:sz w:val="24"/>
        </w:rPr>
        <w:t>Legal Requirements and the Program Regulations of the Federal Depository Library Program</w:t>
      </w:r>
      <w:r w:rsidRPr="001A5A7B">
        <w:rPr>
          <w:sz w:val="24"/>
        </w:rPr>
        <w:t xml:space="preserve"> and terms </w:t>
      </w:r>
      <w:r>
        <w:rPr>
          <w:sz w:val="24"/>
        </w:rPr>
        <w:t xml:space="preserve">as </w:t>
      </w:r>
      <w:r w:rsidRPr="001A5A7B">
        <w:rPr>
          <w:sz w:val="24"/>
        </w:rPr>
        <w:t xml:space="preserve">outlined in this agreement.  </w:t>
      </w:r>
    </w:p>
    <w:p w14:paraId="0EE642DA" w14:textId="60D4EA1D" w:rsidR="0001017E" w:rsidRPr="00E52597" w:rsidRDefault="0001017E" w:rsidP="0001017E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Send</w:t>
      </w:r>
      <w:r w:rsidRPr="001A5A7B">
        <w:rPr>
          <w:sz w:val="24"/>
        </w:rPr>
        <w:t xml:space="preserve"> the publications </w:t>
      </w:r>
      <w:r>
        <w:rPr>
          <w:sz w:val="24"/>
        </w:rPr>
        <w:t xml:space="preserve">listed in the appendix </w:t>
      </w:r>
      <w:r w:rsidRPr="001A5A7B">
        <w:rPr>
          <w:sz w:val="24"/>
        </w:rPr>
        <w:t xml:space="preserve">to </w:t>
      </w:r>
      <w:r>
        <w:rPr>
          <w:sz w:val="24"/>
        </w:rPr>
        <w:t xml:space="preserve">the </w:t>
      </w:r>
      <w:r w:rsidR="002E1FDE" w:rsidRPr="002E1FDE">
        <w:rPr>
          <w:color w:val="0070C0"/>
          <w:sz w:val="24"/>
        </w:rPr>
        <w:t>(</w:t>
      </w:r>
      <w:r w:rsidRPr="002E1FDE">
        <w:rPr>
          <w:color w:val="0070C0"/>
          <w:sz w:val="24"/>
        </w:rPr>
        <w:t>Housing</w:t>
      </w:r>
      <w:r w:rsidR="002E1FDE" w:rsidRPr="002E1FDE">
        <w:rPr>
          <w:color w:val="0070C0"/>
          <w:sz w:val="24"/>
        </w:rPr>
        <w:t>)</w:t>
      </w:r>
      <w:r w:rsidRPr="002E1FDE">
        <w:rPr>
          <w:color w:val="0070C0"/>
          <w:sz w:val="24"/>
        </w:rPr>
        <w:t xml:space="preserve"> Institution</w:t>
      </w:r>
      <w:r>
        <w:rPr>
          <w:sz w:val="24"/>
        </w:rPr>
        <w:t>.</w:t>
      </w:r>
      <w:r w:rsidRPr="00E52597">
        <w:rPr>
          <w:sz w:val="24"/>
        </w:rPr>
        <w:t xml:space="preserve"> </w:t>
      </w:r>
      <w:r w:rsidRPr="002E1FDE">
        <w:rPr>
          <w:color w:val="0070C0"/>
          <w:sz w:val="24"/>
        </w:rPr>
        <w:t>[If applicable]</w:t>
      </w:r>
    </w:p>
    <w:p w14:paraId="329F6170" w14:textId="77777777" w:rsidR="0001017E" w:rsidRPr="001A5A7B" w:rsidRDefault="0001017E" w:rsidP="0001017E">
      <w:pPr>
        <w:pStyle w:val="ListParagraph"/>
        <w:numPr>
          <w:ilvl w:val="0"/>
          <w:numId w:val="2"/>
        </w:numPr>
        <w:rPr>
          <w:b/>
          <w:sz w:val="24"/>
        </w:rPr>
      </w:pPr>
      <w:r w:rsidRPr="001A5A7B">
        <w:rPr>
          <w:sz w:val="24"/>
        </w:rPr>
        <w:t xml:space="preserve">Keep administrative records indicating the location of publications involved in this agreement. </w:t>
      </w:r>
    </w:p>
    <w:p w14:paraId="2769E107" w14:textId="77777777" w:rsidR="0001017E" w:rsidRPr="001A5A7B" w:rsidRDefault="0001017E" w:rsidP="0001017E">
      <w:pPr>
        <w:pStyle w:val="ListParagraph"/>
        <w:numPr>
          <w:ilvl w:val="0"/>
          <w:numId w:val="2"/>
        </w:numPr>
        <w:rPr>
          <w:b/>
          <w:sz w:val="24"/>
        </w:rPr>
      </w:pPr>
      <w:r w:rsidRPr="001A5A7B">
        <w:rPr>
          <w:sz w:val="24"/>
        </w:rPr>
        <w:t xml:space="preserve">Provide selection lists and assist the </w:t>
      </w:r>
      <w:r>
        <w:rPr>
          <w:sz w:val="24"/>
        </w:rPr>
        <w:t>Housing Institution</w:t>
      </w:r>
      <w:r w:rsidRPr="001A5A7B">
        <w:rPr>
          <w:sz w:val="24"/>
        </w:rPr>
        <w:t xml:space="preserve"> with cooperative development of the depository collection.  </w:t>
      </w:r>
    </w:p>
    <w:p w14:paraId="23EA8D21" w14:textId="77777777" w:rsidR="0001017E" w:rsidRPr="003150AE" w:rsidRDefault="0001017E" w:rsidP="0001017E">
      <w:pPr>
        <w:pStyle w:val="ListParagraph"/>
        <w:numPr>
          <w:ilvl w:val="0"/>
          <w:numId w:val="2"/>
        </w:numPr>
        <w:rPr>
          <w:b/>
          <w:sz w:val="24"/>
        </w:rPr>
      </w:pPr>
      <w:r w:rsidRPr="003150AE">
        <w:rPr>
          <w:sz w:val="24"/>
        </w:rPr>
        <w:t>Accept responsibility for disposition of all publications upon termination of this agreement and submit a SHA dissolution message to the regional depository and GPO.</w:t>
      </w:r>
    </w:p>
    <w:bookmarkEnd w:id="3"/>
    <w:p w14:paraId="7834FEAE" w14:textId="2A953967" w:rsidR="0001017E" w:rsidRPr="00315754" w:rsidRDefault="00315754" w:rsidP="0001017E">
      <w:pPr>
        <w:rPr>
          <w:color w:val="0070C0"/>
          <w:sz w:val="24"/>
        </w:rPr>
      </w:pPr>
      <w:r w:rsidRPr="00E10275">
        <w:rPr>
          <w:color w:val="0070C0"/>
          <w:sz w:val="24"/>
        </w:rPr>
        <w:t>[For use when material has been shipped to another location for housing:]</w:t>
      </w:r>
      <w:r>
        <w:rPr>
          <w:color w:val="0070C0"/>
          <w:sz w:val="24"/>
        </w:rPr>
        <w:br/>
      </w:r>
      <w:r w:rsidR="0001017E" w:rsidRPr="001A5A7B">
        <w:rPr>
          <w:sz w:val="24"/>
        </w:rPr>
        <w:t xml:space="preserve">Upon written notification from either party of the intention to terminate this agreement within </w:t>
      </w:r>
      <w:r w:rsidR="0001017E" w:rsidRPr="009A472A">
        <w:rPr>
          <w:color w:val="0070C0"/>
          <w:sz w:val="24"/>
        </w:rPr>
        <w:t>(specify time limit)</w:t>
      </w:r>
      <w:r w:rsidR="0001017E" w:rsidRPr="001A5A7B">
        <w:rPr>
          <w:sz w:val="24"/>
        </w:rPr>
        <w:t xml:space="preserve">, the </w:t>
      </w:r>
      <w:r w:rsidR="0001017E" w:rsidRPr="009A472A">
        <w:rPr>
          <w:color w:val="0070C0"/>
          <w:sz w:val="24"/>
        </w:rPr>
        <w:t>(Regional</w:t>
      </w:r>
      <w:r w:rsidR="0001017E">
        <w:rPr>
          <w:color w:val="0070C0"/>
          <w:sz w:val="24"/>
        </w:rPr>
        <w:t>)</w:t>
      </w:r>
      <w:r w:rsidR="0001017E" w:rsidRPr="009A472A">
        <w:rPr>
          <w:color w:val="0070C0"/>
          <w:sz w:val="24"/>
        </w:rPr>
        <w:t xml:space="preserve"> Library </w:t>
      </w:r>
      <w:r w:rsidR="0001017E" w:rsidRPr="001A5A7B">
        <w:rPr>
          <w:sz w:val="24"/>
        </w:rPr>
        <w:t>will assume res</w:t>
      </w:r>
      <w:r w:rsidR="0001017E">
        <w:rPr>
          <w:sz w:val="24"/>
        </w:rPr>
        <w:t xml:space="preserve">ponsibility for the collection including all processing and bibliographic information. </w:t>
      </w:r>
    </w:p>
    <w:p w14:paraId="241B554B" w14:textId="77777777" w:rsidR="0001017E" w:rsidRPr="001A5A7B" w:rsidRDefault="0001017E" w:rsidP="0001017E">
      <w:pPr>
        <w:rPr>
          <w:sz w:val="24"/>
        </w:rPr>
      </w:pPr>
      <w:r w:rsidRPr="001A5A7B">
        <w:rPr>
          <w:sz w:val="24"/>
        </w:rPr>
        <w:t xml:space="preserve">All parties agree to review this agreement </w:t>
      </w:r>
      <w:r w:rsidRPr="009A472A">
        <w:rPr>
          <w:color w:val="0070C0"/>
          <w:sz w:val="24"/>
        </w:rPr>
        <w:t>(define time frame)</w:t>
      </w:r>
      <w:r>
        <w:rPr>
          <w:sz w:val="24"/>
        </w:rPr>
        <w:t xml:space="preserve">, and update as necessary. </w:t>
      </w:r>
    </w:p>
    <w:p w14:paraId="7746431C" w14:textId="39C7E60E" w:rsidR="0001017E" w:rsidRPr="00315754" w:rsidRDefault="0001017E" w:rsidP="0001017E">
      <w:pPr>
        <w:rPr>
          <w:sz w:val="24"/>
        </w:rPr>
      </w:pPr>
      <w:r w:rsidRPr="001A5A7B">
        <w:rPr>
          <w:sz w:val="24"/>
        </w:rPr>
        <w:lastRenderedPageBreak/>
        <w:t xml:space="preserve">On behalf of the </w:t>
      </w:r>
      <w:r w:rsidRPr="009A472A">
        <w:rPr>
          <w:color w:val="0070C0"/>
          <w:sz w:val="24"/>
        </w:rPr>
        <w:t xml:space="preserve">(Regional Library </w:t>
      </w:r>
      <w:r w:rsidRPr="009A472A">
        <w:rPr>
          <w:sz w:val="24"/>
        </w:rPr>
        <w:t>and</w:t>
      </w:r>
      <w:r w:rsidRPr="009A472A">
        <w:rPr>
          <w:color w:val="0070C0"/>
          <w:sz w:val="24"/>
        </w:rPr>
        <w:t xml:space="preserve"> Housing Institution</w:t>
      </w:r>
      <w:r w:rsidRPr="001A5A7B">
        <w:rPr>
          <w:sz w:val="24"/>
        </w:rPr>
        <w:t xml:space="preserve">), we the undersigned agree to the terms recorded in this Selective Housing Agreement and send this agreement and all future updates to the regional library and GPO. </w:t>
      </w:r>
    </w:p>
    <w:p w14:paraId="5D898F84" w14:textId="77777777" w:rsidR="0001017E" w:rsidRDefault="0001017E" w:rsidP="0001017E">
      <w:pPr>
        <w:rPr>
          <w:sz w:val="24"/>
        </w:rPr>
      </w:pPr>
      <w:r w:rsidRPr="009A472A">
        <w:rPr>
          <w:color w:val="0070C0"/>
          <w:sz w:val="24"/>
        </w:rPr>
        <w:t xml:space="preserve">(Regional Library) </w:t>
      </w:r>
      <w:r w:rsidRPr="001A5A7B">
        <w:rPr>
          <w:sz w:val="24"/>
        </w:rPr>
        <w:t>Library Dir</w:t>
      </w:r>
      <w:r>
        <w:rPr>
          <w:sz w:val="24"/>
        </w:rPr>
        <w:t xml:space="preserve">ector: </w:t>
      </w:r>
      <w:r w:rsidRPr="009A472A">
        <w:rPr>
          <w:color w:val="0070C0"/>
          <w:sz w:val="24"/>
        </w:rPr>
        <w:t>(signature) (date)</w:t>
      </w:r>
    </w:p>
    <w:p w14:paraId="0153AF05" w14:textId="77777777" w:rsidR="0001017E" w:rsidRDefault="0001017E" w:rsidP="0001017E">
      <w:pPr>
        <w:rPr>
          <w:sz w:val="24"/>
        </w:rPr>
      </w:pPr>
      <w:r w:rsidRPr="00F82578">
        <w:rPr>
          <w:color w:val="0070C0"/>
          <w:sz w:val="24"/>
        </w:rPr>
        <w:t>(</w:t>
      </w:r>
      <w:r w:rsidRPr="009A472A">
        <w:rPr>
          <w:color w:val="0070C0"/>
          <w:sz w:val="24"/>
        </w:rPr>
        <w:t xml:space="preserve">Housing) </w:t>
      </w:r>
      <w:r w:rsidRPr="00F82578">
        <w:rPr>
          <w:sz w:val="24"/>
        </w:rPr>
        <w:t>Institution</w:t>
      </w:r>
      <w:r w:rsidRPr="009A472A">
        <w:rPr>
          <w:color w:val="0070C0"/>
          <w:sz w:val="24"/>
        </w:rPr>
        <w:t xml:space="preserve"> </w:t>
      </w:r>
      <w:r w:rsidRPr="001A5A7B">
        <w:rPr>
          <w:sz w:val="24"/>
        </w:rPr>
        <w:t xml:space="preserve">Director: </w:t>
      </w:r>
      <w:r w:rsidRPr="009A472A">
        <w:rPr>
          <w:color w:val="0070C0"/>
          <w:sz w:val="24"/>
        </w:rPr>
        <w:t>(signature) (date)</w:t>
      </w:r>
    </w:p>
    <w:p w14:paraId="026E1428" w14:textId="77777777" w:rsidR="0001017E" w:rsidRDefault="0001017E" w:rsidP="0001017E">
      <w:pPr>
        <w:spacing w:after="0" w:line="240" w:lineRule="auto"/>
        <w:rPr>
          <w:sz w:val="24"/>
        </w:rPr>
      </w:pPr>
      <w:r>
        <w:rPr>
          <w:sz w:val="24"/>
        </w:rPr>
        <w:br w:type="page"/>
      </w:r>
    </w:p>
    <w:p w14:paraId="540804FE" w14:textId="77777777" w:rsidR="0001017E" w:rsidRDefault="0001017E" w:rsidP="0001017E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4FFCD3C" wp14:editId="54713B95">
                <wp:simplePos x="0" y="0"/>
                <wp:positionH relativeFrom="page">
                  <wp:posOffset>685800</wp:posOffset>
                </wp:positionH>
                <wp:positionV relativeFrom="paragraph">
                  <wp:posOffset>85725</wp:posOffset>
                </wp:positionV>
                <wp:extent cx="6400800" cy="1270"/>
                <wp:effectExtent l="0" t="0" r="0" b="0"/>
                <wp:wrapNone/>
                <wp:docPr id="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1270"/>
                          <a:chOff x="1080" y="862"/>
                          <a:chExt cx="10080" cy="2"/>
                        </a:xfrm>
                      </wpg:grpSpPr>
                      <wps:wsp>
                        <wps:cNvPr id="2" name="Freeform 9"/>
                        <wps:cNvSpPr>
                          <a:spLocks/>
                        </wps:cNvSpPr>
                        <wps:spPr bwMode="auto">
                          <a:xfrm>
                            <a:off x="1080" y="862"/>
                            <a:ext cx="10080" cy="2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10080"/>
                              <a:gd name="T2" fmla="+- 0 11160 1080"/>
                              <a:gd name="T3" fmla="*/ T2 w 100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8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E14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2360AD" id="Group 8" o:spid="_x0000_s1026" style="position:absolute;margin-left:54pt;margin-top:6.75pt;width:7in;height:.1pt;z-index:-251655168;mso-position-horizontal-relative:page" coordorigin="1080,862" coordsize="100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">
                <v:shape id="Freeform 9" o:spid="_x0000_s1027" style="position:absolute;left:1080;top:862;width:10080;height:2;visibility:visible;mso-wrap-style:square;v-text-anchor:top" coordsize="10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" path="m,l10080,e" filled="f" strokecolor="#7e1416" strokeweight=".5pt">
                  <v:path arrowok="t" o:connecttype="custom" o:connectlocs="0,0;10080,0" o:connectangles="0,0"/>
                </v:shape>
                <w10:wrap anchorx="page"/>
              </v:group>
            </w:pict>
          </mc:Fallback>
        </mc:AlternateContent>
      </w:r>
    </w:p>
    <w:p w14:paraId="52B46E08" w14:textId="77777777" w:rsidR="0001017E" w:rsidRPr="00E102B0" w:rsidRDefault="0001017E" w:rsidP="0001017E">
      <w:pPr>
        <w:rPr>
          <w:b/>
          <w:color w:val="1B3F95"/>
          <w:sz w:val="44"/>
        </w:rPr>
      </w:pPr>
      <w:bookmarkStart w:id="4" w:name="_Hlk121143307"/>
      <w:r w:rsidRPr="00E102B0">
        <w:rPr>
          <w:b/>
          <w:color w:val="1B3F95"/>
          <w:sz w:val="44"/>
        </w:rPr>
        <w:t>Appendix:</w:t>
      </w:r>
    </w:p>
    <w:p w14:paraId="7A8BF6A0" w14:textId="5029A9C5" w:rsidR="009860BC" w:rsidRPr="009860BC" w:rsidRDefault="0001017E" w:rsidP="00173468">
      <w:pPr>
        <w:rPr>
          <w:b/>
        </w:rPr>
      </w:pPr>
      <w:bookmarkStart w:id="5" w:name="_Hlk92358554"/>
      <w:r>
        <w:rPr>
          <w:sz w:val="24"/>
        </w:rPr>
        <w:t xml:space="preserve">GPO needs to ensure to the comprehensiveness of each region in the FDLP. </w:t>
      </w:r>
      <w:r w:rsidR="00173468">
        <w:rPr>
          <w:sz w:val="24"/>
        </w:rPr>
        <w:t>When a library elects to select and/or retain material on behalf of the regional library</w:t>
      </w:r>
      <w:bookmarkStart w:id="6" w:name="_GoBack"/>
      <w:bookmarkEnd w:id="6"/>
      <w:r w:rsidR="00173468">
        <w:rPr>
          <w:sz w:val="24"/>
        </w:rPr>
        <w:t xml:space="preserve">, GPO needs a </w:t>
      </w:r>
      <w:r w:rsidR="00BD1416">
        <w:rPr>
          <w:sz w:val="24"/>
        </w:rPr>
        <w:t xml:space="preserve">detailed </w:t>
      </w:r>
      <w:r w:rsidR="00173468">
        <w:rPr>
          <w:sz w:val="24"/>
        </w:rPr>
        <w:t>record o</w:t>
      </w:r>
      <w:r w:rsidR="000544A3">
        <w:rPr>
          <w:sz w:val="24"/>
        </w:rPr>
        <w:t xml:space="preserve">f what is covered in </w:t>
      </w:r>
      <w:r w:rsidR="00173468">
        <w:rPr>
          <w:sz w:val="24"/>
        </w:rPr>
        <w:t>the agreement</w:t>
      </w:r>
      <w:r w:rsidR="00E97FBF">
        <w:rPr>
          <w:sz w:val="24"/>
        </w:rPr>
        <w:t xml:space="preserve"> for administrative purposes</w:t>
      </w:r>
      <w:r w:rsidR="00173468">
        <w:rPr>
          <w:sz w:val="24"/>
        </w:rPr>
        <w:t>.</w:t>
      </w:r>
      <w:r w:rsidR="00173468">
        <w:rPr>
          <w:sz w:val="24"/>
        </w:rPr>
        <w:br/>
      </w:r>
      <w:r w:rsidR="009B2508">
        <w:rPr>
          <w:b/>
          <w:sz w:val="24"/>
        </w:rPr>
        <w:br/>
      </w:r>
      <w:r w:rsidR="00173468" w:rsidRPr="00173468">
        <w:rPr>
          <w:b/>
          <w:sz w:val="24"/>
        </w:rPr>
        <w:t>For libraries housing older material on behalf of the regional:</w:t>
      </w:r>
      <w:r w:rsidR="00173468" w:rsidRPr="00173468">
        <w:rPr>
          <w:b/>
          <w:sz w:val="24"/>
        </w:rPr>
        <w:br/>
      </w:r>
      <w:r w:rsidR="00173468">
        <w:rPr>
          <w:sz w:val="24"/>
        </w:rPr>
        <w:t>The list below is helpful to document what material is covered for proper collection management.</w:t>
      </w:r>
      <w:r w:rsidR="00173468">
        <w:rPr>
          <w:sz w:val="24"/>
        </w:rPr>
        <w:br/>
      </w:r>
      <w:r w:rsidR="00173468">
        <w:rPr>
          <w:sz w:val="24"/>
        </w:rPr>
        <w:br/>
      </w:r>
      <w:r w:rsidR="00173468" w:rsidRPr="00173468">
        <w:rPr>
          <w:b/>
          <w:sz w:val="24"/>
        </w:rPr>
        <w:t>For libraries selecting and housing newer material on behalf of the regional:</w:t>
      </w:r>
      <w:r w:rsidR="00173468" w:rsidRPr="00173468">
        <w:rPr>
          <w:b/>
          <w:sz w:val="24"/>
        </w:rPr>
        <w:br/>
      </w:r>
      <w:r w:rsidR="00173468">
        <w:t xml:space="preserve">The regional copy selector agrees to select and retain the content listed below. As the List of Classes is a </w:t>
      </w:r>
      <w:r w:rsidR="00E13102">
        <w:t>dynamic</w:t>
      </w:r>
      <w:r w:rsidR="00173468">
        <w:t xml:space="preserve"> list of material that is available for selection, from time to time, LSCM staff will need to assess whether new</w:t>
      </w:r>
      <w:r w:rsidR="00F316E8">
        <w:t xml:space="preserve"> tangible</w:t>
      </w:r>
      <w:r w:rsidR="00173468">
        <w:t xml:space="preserve"> content available for selection is assigned to the regional copy selector or the regional library. </w:t>
      </w:r>
      <w:r w:rsidR="00173468" w:rsidRPr="00FA6747">
        <w:rPr>
          <w:b/>
        </w:rPr>
        <w:t>In making that determination, the level of SuDoc granularity identified in the list</w:t>
      </w:r>
      <w:r w:rsidR="00F316E8" w:rsidRPr="00FA6747">
        <w:rPr>
          <w:b/>
        </w:rPr>
        <w:t xml:space="preserve"> will be the determining factor</w:t>
      </w:r>
      <w:r w:rsidR="00173468" w:rsidRPr="00FA6747">
        <w:rPr>
          <w:b/>
        </w:rPr>
        <w:t>.</w:t>
      </w:r>
    </w:p>
    <w:p w14:paraId="358B51C0" w14:textId="43B3D07C" w:rsidR="009860BC" w:rsidRDefault="009860BC" w:rsidP="009860BC">
      <w:r w:rsidRPr="0026224A">
        <w:t>For example</w:t>
      </w:r>
      <w:r>
        <w:t>:</w:t>
      </w:r>
    </w:p>
    <w:tbl>
      <w:tblPr>
        <w:tblStyle w:val="PlainTable4"/>
        <w:tblW w:w="10351" w:type="dxa"/>
        <w:tblLook w:val="04A0" w:firstRow="1" w:lastRow="0" w:firstColumn="1" w:lastColumn="0" w:noHBand="0" w:noVBand="1"/>
      </w:tblPr>
      <w:tblGrid>
        <w:gridCol w:w="3456"/>
        <w:gridCol w:w="1314"/>
        <w:gridCol w:w="5581"/>
      </w:tblGrid>
      <w:tr w:rsidR="009860BC" w14:paraId="6F24D3CD" w14:textId="77777777" w:rsidTr="00CF6B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0133" w14:textId="77777777" w:rsidR="009860BC" w:rsidRPr="009860BC" w:rsidRDefault="009860BC" w:rsidP="009860BC">
            <w:pPr>
              <w:rPr>
                <w:sz w:val="20"/>
              </w:rPr>
            </w:pPr>
            <w:r w:rsidRPr="009860BC">
              <w:rPr>
                <w:sz w:val="20"/>
              </w:rPr>
              <w:t>Agency/Committee: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E22F" w14:textId="6290CBF7" w:rsidR="009860BC" w:rsidRPr="009860BC" w:rsidRDefault="009860BC" w:rsidP="009860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860BC">
              <w:rPr>
                <w:sz w:val="20"/>
              </w:rPr>
              <w:t>SuDoc</w:t>
            </w:r>
            <w:r w:rsidR="00932A4D">
              <w:rPr>
                <w:sz w:val="20"/>
              </w:rPr>
              <w:t xml:space="preserve"> stem</w:t>
            </w:r>
            <w:r w:rsidRPr="009860BC">
              <w:rPr>
                <w:sz w:val="20"/>
              </w:rPr>
              <w:t>:</w:t>
            </w:r>
          </w:p>
        </w:tc>
        <w:tc>
          <w:tcPr>
            <w:tcW w:w="5581" w:type="dxa"/>
            <w:tcBorders>
              <w:left w:val="single" w:sz="4" w:space="0" w:color="auto"/>
            </w:tcBorders>
          </w:tcPr>
          <w:p w14:paraId="15300B0E" w14:textId="77777777" w:rsidR="009860BC" w:rsidRPr="009860BC" w:rsidRDefault="009860BC" w:rsidP="009860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</w:p>
        </w:tc>
      </w:tr>
      <w:tr w:rsidR="009860BC" w14:paraId="3E64D9B9" w14:textId="77777777" w:rsidTr="00CF6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56C1" w14:textId="77777777" w:rsidR="009860BC" w:rsidRPr="009860BC" w:rsidRDefault="009860BC" w:rsidP="009860BC">
            <w:pPr>
              <w:rPr>
                <w:color w:val="808080" w:themeColor="background1" w:themeShade="80"/>
                <w:sz w:val="20"/>
              </w:rPr>
            </w:pPr>
            <w:r w:rsidRPr="009860BC">
              <w:rPr>
                <w:color w:val="808080" w:themeColor="background1" w:themeShade="80"/>
                <w:sz w:val="20"/>
              </w:rPr>
              <w:t>Dept. of Agriculture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30E9" w14:textId="77777777" w:rsidR="009860BC" w:rsidRPr="009860BC" w:rsidRDefault="009860BC" w:rsidP="009860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  <w:sz w:val="20"/>
              </w:rPr>
            </w:pPr>
            <w:r w:rsidRPr="009860BC">
              <w:rPr>
                <w:color w:val="808080" w:themeColor="background1" w:themeShade="80"/>
                <w:sz w:val="20"/>
              </w:rPr>
              <w:t>A</w:t>
            </w:r>
          </w:p>
        </w:tc>
        <w:tc>
          <w:tcPr>
            <w:tcW w:w="5581" w:type="dxa"/>
            <w:tcBorders>
              <w:left w:val="single" w:sz="4" w:space="0" w:color="auto"/>
            </w:tcBorders>
          </w:tcPr>
          <w:p w14:paraId="33682BCB" w14:textId="1D4F392E" w:rsidR="009860BC" w:rsidRPr="009860BC" w:rsidRDefault="009860BC" w:rsidP="009860B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860BC">
              <w:rPr>
                <w:sz w:val="20"/>
              </w:rPr>
              <w:t>GPO will assign any new ‘A’ SuDoc to the regional copy selector</w:t>
            </w:r>
          </w:p>
        </w:tc>
      </w:tr>
      <w:tr w:rsidR="009860BC" w14:paraId="55514AA7" w14:textId="77777777" w:rsidTr="00CF6B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52EB" w14:textId="77777777" w:rsidR="009860BC" w:rsidRPr="009860BC" w:rsidRDefault="009860BC" w:rsidP="009860BC">
            <w:pPr>
              <w:rPr>
                <w:color w:val="808080" w:themeColor="background1" w:themeShade="80"/>
                <w:sz w:val="20"/>
              </w:rPr>
            </w:pPr>
            <w:r w:rsidRPr="009860BC">
              <w:rPr>
                <w:color w:val="808080" w:themeColor="background1" w:themeShade="80"/>
                <w:sz w:val="20"/>
              </w:rPr>
              <w:t>Dept. of Agriculture – Forest Service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CA80" w14:textId="77777777" w:rsidR="009860BC" w:rsidRPr="009860BC" w:rsidRDefault="009860BC" w:rsidP="009860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  <w:sz w:val="20"/>
              </w:rPr>
            </w:pPr>
            <w:r w:rsidRPr="009860BC">
              <w:rPr>
                <w:color w:val="808080" w:themeColor="background1" w:themeShade="80"/>
                <w:sz w:val="20"/>
              </w:rPr>
              <w:t>A 13.</w:t>
            </w:r>
          </w:p>
        </w:tc>
        <w:tc>
          <w:tcPr>
            <w:tcW w:w="5581" w:type="dxa"/>
            <w:tcBorders>
              <w:left w:val="single" w:sz="4" w:space="0" w:color="auto"/>
            </w:tcBorders>
          </w:tcPr>
          <w:p w14:paraId="72237520" w14:textId="65242CE7" w:rsidR="009860BC" w:rsidRPr="009860BC" w:rsidRDefault="009860BC" w:rsidP="009860B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860BC">
              <w:rPr>
                <w:sz w:val="20"/>
              </w:rPr>
              <w:t>GPO will assign any new ‘A 13.’ SuDoc to the regional copy selector</w:t>
            </w:r>
          </w:p>
        </w:tc>
      </w:tr>
      <w:tr w:rsidR="009860BC" w14:paraId="287D8E7B" w14:textId="77777777" w:rsidTr="00CF6B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D697" w14:textId="77777777" w:rsidR="009860BC" w:rsidRPr="009860BC" w:rsidRDefault="009860BC" w:rsidP="009860BC">
            <w:pPr>
              <w:rPr>
                <w:color w:val="808080" w:themeColor="background1" w:themeShade="80"/>
                <w:sz w:val="20"/>
              </w:rPr>
            </w:pPr>
            <w:r w:rsidRPr="009860BC">
              <w:rPr>
                <w:color w:val="808080" w:themeColor="background1" w:themeShade="80"/>
                <w:sz w:val="20"/>
              </w:rPr>
              <w:t>Dept. of Agriculture – Forest Service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243D" w14:textId="77777777" w:rsidR="009860BC" w:rsidRPr="009860BC" w:rsidRDefault="009860BC" w:rsidP="009860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  <w:sz w:val="20"/>
              </w:rPr>
            </w:pPr>
            <w:r w:rsidRPr="009860BC">
              <w:rPr>
                <w:color w:val="808080" w:themeColor="background1" w:themeShade="80"/>
                <w:sz w:val="20"/>
              </w:rPr>
              <w:t>A 13.107:</w:t>
            </w:r>
          </w:p>
        </w:tc>
        <w:tc>
          <w:tcPr>
            <w:tcW w:w="5581" w:type="dxa"/>
            <w:tcBorders>
              <w:left w:val="single" w:sz="4" w:space="0" w:color="auto"/>
            </w:tcBorders>
          </w:tcPr>
          <w:p w14:paraId="446D19A4" w14:textId="4F4C29EC" w:rsidR="009860BC" w:rsidRPr="009860BC" w:rsidRDefault="009860BC" w:rsidP="009860B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860BC">
              <w:rPr>
                <w:sz w:val="20"/>
              </w:rPr>
              <w:t>GPO will assign any new offshoot</w:t>
            </w:r>
            <w:r w:rsidR="00932A4D">
              <w:rPr>
                <w:sz w:val="20"/>
              </w:rPr>
              <w:t xml:space="preserve"> </w:t>
            </w:r>
            <w:r w:rsidRPr="009860BC">
              <w:rPr>
                <w:sz w:val="20"/>
              </w:rPr>
              <w:t xml:space="preserve">or derivative relating to the ‘A 13.107:’ </w:t>
            </w:r>
            <w:r w:rsidRPr="009860BC">
              <w:rPr>
                <w:i/>
                <w:sz w:val="20"/>
              </w:rPr>
              <w:t>Species Range maps (series)</w:t>
            </w:r>
            <w:r w:rsidRPr="009860BC">
              <w:rPr>
                <w:sz w:val="20"/>
              </w:rPr>
              <w:t>, to the regional copy selector</w:t>
            </w:r>
          </w:p>
        </w:tc>
      </w:tr>
    </w:tbl>
    <w:p w14:paraId="68A02B3E" w14:textId="63A7DA24" w:rsidR="0026224A" w:rsidRDefault="0026224A" w:rsidP="0026224A">
      <w:pPr>
        <w:spacing w:after="0" w:line="240" w:lineRule="auto"/>
        <w:rPr>
          <w:sz w:val="24"/>
        </w:rPr>
      </w:pPr>
      <w:bookmarkStart w:id="7" w:name="_Hlk121143322"/>
      <w:bookmarkEnd w:id="4"/>
      <w:bookmarkEnd w:id="5"/>
    </w:p>
    <w:p w14:paraId="2D1FEBD0" w14:textId="6E1937BD" w:rsidR="00AD6BF5" w:rsidRDefault="00AD6BF5" w:rsidP="0026224A">
      <w:pPr>
        <w:spacing w:after="0" w:line="240" w:lineRule="auto"/>
        <w:rPr>
          <w:sz w:val="24"/>
        </w:rPr>
      </w:pPr>
      <w:r>
        <w:rPr>
          <w:sz w:val="24"/>
        </w:rPr>
        <w:t>Please list the material that is covered in the Shared or Selective Housing Agreement. Add as many rows as needed by clicking in the right-most cell of the last row and then on the plus sign.</w:t>
      </w:r>
    </w:p>
    <w:bookmarkEnd w:id="7"/>
    <w:p w14:paraId="60C9AE79" w14:textId="32ECD1EC" w:rsidR="00AD6BF5" w:rsidRPr="00D002B7" w:rsidRDefault="00AD6BF5" w:rsidP="00AD6BF5">
      <w:pPr>
        <w:rPr>
          <w:b/>
          <w:sz w:val="24"/>
        </w:rPr>
      </w:pPr>
      <w:r w:rsidRPr="00D002B7">
        <w:rPr>
          <w:b/>
          <w:sz w:val="24"/>
        </w:rPr>
        <w:t>This agreement covers the following SuDoc stems, or agency(</w:t>
      </w:r>
      <w:proofErr w:type="spellStart"/>
      <w:r w:rsidRPr="00D002B7">
        <w:rPr>
          <w:b/>
          <w:sz w:val="24"/>
        </w:rPr>
        <w:t>ies</w:t>
      </w:r>
      <w:proofErr w:type="spellEnd"/>
      <w:r w:rsidRPr="00D002B7">
        <w:rPr>
          <w:b/>
          <w:sz w:val="24"/>
        </w:rPr>
        <w:t>) and congressional committee(s):</w:t>
      </w:r>
    </w:p>
    <w:tbl>
      <w:tblPr>
        <w:tblStyle w:val="TableGrid"/>
        <w:tblW w:w="4504" w:type="dxa"/>
        <w:tblLook w:val="04A0" w:firstRow="1" w:lastRow="0" w:firstColumn="1" w:lastColumn="0" w:noHBand="0" w:noVBand="1"/>
      </w:tblPr>
      <w:tblGrid>
        <w:gridCol w:w="2459"/>
        <w:gridCol w:w="2045"/>
      </w:tblGrid>
      <w:tr w:rsidR="009860BC" w:rsidRPr="00D002B7" w14:paraId="1FA68471" w14:textId="77777777" w:rsidTr="00CF6B1D">
        <w:trPr>
          <w:trHeight w:val="165"/>
        </w:trPr>
        <w:tc>
          <w:tcPr>
            <w:tcW w:w="2459" w:type="dxa"/>
          </w:tcPr>
          <w:p w14:paraId="3437437B" w14:textId="77777777" w:rsidR="009860BC" w:rsidRPr="00D002B7" w:rsidRDefault="009860BC" w:rsidP="00AE60DB">
            <w:pPr>
              <w:spacing w:after="0"/>
              <w:rPr>
                <w:b/>
              </w:rPr>
            </w:pPr>
            <w:r w:rsidRPr="00D002B7">
              <w:rPr>
                <w:b/>
              </w:rPr>
              <w:t>Agency/Committee</w:t>
            </w:r>
          </w:p>
        </w:tc>
        <w:tc>
          <w:tcPr>
            <w:tcW w:w="2045" w:type="dxa"/>
          </w:tcPr>
          <w:p w14:paraId="47249243" w14:textId="77777777" w:rsidR="009860BC" w:rsidRPr="00D002B7" w:rsidRDefault="009860BC" w:rsidP="00AE60DB">
            <w:pPr>
              <w:spacing w:after="0"/>
              <w:rPr>
                <w:b/>
              </w:rPr>
            </w:pPr>
            <w:r w:rsidRPr="00D002B7">
              <w:rPr>
                <w:b/>
              </w:rPr>
              <w:t>SuDoc stem</w:t>
            </w:r>
          </w:p>
        </w:tc>
      </w:tr>
      <w:sdt>
        <w:sdtPr>
          <w:rPr>
            <w:sz w:val="22"/>
            <w:szCs w:val="22"/>
          </w:rPr>
          <w:id w:val="859636778"/>
          <w15:repeatingSection/>
        </w:sdtPr>
        <w:sdtEndPr>
          <w:rPr>
            <w:sz w:val="20"/>
            <w:szCs w:val="20"/>
          </w:rPr>
        </w:sdtEndPr>
        <w:sdtContent>
          <w:sdt>
            <w:sdtPr>
              <w:rPr>
                <w:sz w:val="22"/>
                <w:szCs w:val="22"/>
              </w:rPr>
              <w:id w:val="-736165353"/>
              <w:placeholder>
                <w:docPart w:val="963D418684D84664A5346EF926408291"/>
              </w:placeholder>
              <w15:repeatingSectionItem/>
            </w:sdtPr>
            <w:sdtEndPr>
              <w:rPr>
                <w:sz w:val="20"/>
                <w:szCs w:val="20"/>
              </w:rPr>
            </w:sdtEndPr>
            <w:sdtContent>
              <w:tr w:rsidR="009860BC" w:rsidRPr="00D002B7" w14:paraId="50550E02" w14:textId="77777777" w:rsidTr="00CF6B1D">
                <w:trPr>
                  <w:trHeight w:val="165"/>
                </w:trPr>
                <w:sdt>
                  <w:sdtPr>
                    <w:rPr>
                      <w:sz w:val="22"/>
                      <w:szCs w:val="22"/>
                    </w:rPr>
                    <w:id w:val="1838965396"/>
                    <w:placeholder>
                      <w:docPart w:val="D9D90D265A3B4C368FA8FB24F4FEBD04"/>
                    </w:placeholder>
                    <w:showingPlcHdr/>
                    <w:text/>
                  </w:sdtPr>
                  <w:sdtEndPr>
                    <w:rPr>
                      <w:sz w:val="20"/>
                      <w:szCs w:val="20"/>
                    </w:rPr>
                  </w:sdtEndPr>
                  <w:sdtContent>
                    <w:tc>
                      <w:tcPr>
                        <w:tcW w:w="2459" w:type="dxa"/>
                      </w:tcPr>
                      <w:p w14:paraId="52339554" w14:textId="06231433" w:rsidR="009860BC" w:rsidRPr="00D002B7" w:rsidRDefault="009860BC" w:rsidP="00AE60DB">
                        <w:pPr>
                          <w:spacing w:after="0"/>
                        </w:pPr>
                        <w:r w:rsidRPr="00A15F3C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  <w:sdt>
                  <w:sdtPr>
                    <w:id w:val="-211729428"/>
                    <w:placeholder>
                      <w:docPart w:val="D9D90D265A3B4C368FA8FB24F4FEBD04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2045" w:type="dxa"/>
                      </w:tcPr>
                      <w:p w14:paraId="1FF48CC9" w14:textId="4DAC5062" w:rsidR="009860BC" w:rsidRPr="00D002B7" w:rsidRDefault="009860BC" w:rsidP="00AE60DB">
                        <w:pPr>
                          <w:spacing w:after="0"/>
                        </w:pPr>
                        <w:r w:rsidRPr="00A15F3C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sz w:val="22"/>
                <w:szCs w:val="22"/>
              </w:rPr>
              <w:id w:val="1644149427"/>
              <w:placeholder>
                <w:docPart w:val="13683B64941240DBB76E370A8609FFD0"/>
              </w:placeholder>
              <w15:repeatingSectionItem/>
            </w:sdtPr>
            <w:sdtEndPr>
              <w:rPr>
                <w:sz w:val="20"/>
                <w:szCs w:val="20"/>
              </w:rPr>
            </w:sdtEndPr>
            <w:sdtContent>
              <w:tr w:rsidR="009860BC" w:rsidRPr="00932A4D" w14:paraId="4ECFB3F9" w14:textId="77777777" w:rsidTr="00CF6B1D">
                <w:trPr>
                  <w:trHeight w:val="165"/>
                </w:trPr>
                <w:sdt>
                  <w:sdtPr>
                    <w:rPr>
                      <w:sz w:val="22"/>
                      <w:szCs w:val="22"/>
                    </w:rPr>
                    <w:id w:val="-909314158"/>
                    <w:placeholder>
                      <w:docPart w:val="0CE81C2AE5314BC2BE200058C9A38D4F"/>
                    </w:placeholder>
                    <w:showingPlcHdr/>
                    <w:text/>
                  </w:sdtPr>
                  <w:sdtEndPr>
                    <w:rPr>
                      <w:sz w:val="20"/>
                      <w:szCs w:val="20"/>
                    </w:rPr>
                  </w:sdtEndPr>
                  <w:sdtContent>
                    <w:tc>
                      <w:tcPr>
                        <w:tcW w:w="2459" w:type="dxa"/>
                      </w:tcPr>
                      <w:p w14:paraId="0E7DD646" w14:textId="77777777" w:rsidR="009860BC" w:rsidRPr="00D002B7" w:rsidRDefault="009860BC" w:rsidP="00A15F3C">
                        <w:r w:rsidRPr="00A15F3C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  <w:sdt>
                  <w:sdtPr>
                    <w:id w:val="101858030"/>
                    <w:placeholder>
                      <w:docPart w:val="0CE81C2AE5314BC2BE200058C9A38D4F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2045" w:type="dxa"/>
                      </w:tcPr>
                      <w:p w14:paraId="0C9205C3" w14:textId="41CE370B" w:rsidR="009860BC" w:rsidRPr="00D002B7" w:rsidRDefault="009860BC" w:rsidP="00A15F3C">
                        <w:r w:rsidRPr="00A15F3C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5AA1CE00" w14:textId="77777777" w:rsidR="007623FA" w:rsidRPr="00932A4D" w:rsidRDefault="007623FA" w:rsidP="00932A4D">
      <w:pPr>
        <w:rPr>
          <w:sz w:val="4"/>
        </w:rPr>
      </w:pPr>
    </w:p>
    <w:sectPr w:rsidR="007623FA" w:rsidRPr="00932A4D" w:rsidSect="00957876">
      <w:footerReference w:type="defaul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AEEBB1" w14:textId="77777777" w:rsidR="00B73B0B" w:rsidRDefault="00B73B0B" w:rsidP="00957876">
      <w:pPr>
        <w:spacing w:after="0" w:line="240" w:lineRule="auto"/>
      </w:pPr>
      <w:r>
        <w:separator/>
      </w:r>
    </w:p>
  </w:endnote>
  <w:endnote w:type="continuationSeparator" w:id="0">
    <w:p w14:paraId="4823ECF3" w14:textId="77777777" w:rsidR="00B73B0B" w:rsidRDefault="00B73B0B" w:rsidP="00957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33859" w14:textId="77777777" w:rsidR="001A5A7B" w:rsidRDefault="00937419" w:rsidP="001A5A7B">
    <w:pPr>
      <w:pStyle w:val="Foo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rPr>
        <w:b/>
        <w:bCs/>
        <w:sz w:val="24"/>
        <w:szCs w:val="24"/>
      </w:rPr>
      <w:t xml:space="preserve"> </w:t>
    </w:r>
    <w:r>
      <w:rPr>
        <w:b/>
        <w:bCs/>
        <w:sz w:val="24"/>
        <w:szCs w:val="24"/>
      </w:rPr>
      <w:tab/>
      <w:t>www.fdlp.gov</w:t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</w:p>
  <w:p w14:paraId="5C6588FE" w14:textId="77777777" w:rsidR="001A5A7B" w:rsidRDefault="00E97F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89784E" w14:textId="77777777" w:rsidR="00B73B0B" w:rsidRDefault="00B73B0B" w:rsidP="00957876">
      <w:pPr>
        <w:spacing w:after="0" w:line="240" w:lineRule="auto"/>
      </w:pPr>
      <w:r>
        <w:separator/>
      </w:r>
    </w:p>
  </w:footnote>
  <w:footnote w:type="continuationSeparator" w:id="0">
    <w:p w14:paraId="5B81ED2E" w14:textId="77777777" w:rsidR="00B73B0B" w:rsidRDefault="00B73B0B" w:rsidP="009578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85518"/>
    <w:multiLevelType w:val="hybridMultilevel"/>
    <w:tmpl w:val="7BB08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62B1B"/>
    <w:multiLevelType w:val="hybridMultilevel"/>
    <w:tmpl w:val="E2E0667C"/>
    <w:lvl w:ilvl="0" w:tplc="843208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73D46"/>
    <w:multiLevelType w:val="hybridMultilevel"/>
    <w:tmpl w:val="77CA0204"/>
    <w:lvl w:ilvl="0" w:tplc="A22CEC1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E773D"/>
    <w:multiLevelType w:val="hybridMultilevel"/>
    <w:tmpl w:val="5404A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F237B"/>
    <w:multiLevelType w:val="hybridMultilevel"/>
    <w:tmpl w:val="BBE61AA6"/>
    <w:lvl w:ilvl="0" w:tplc="843208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93EE8"/>
    <w:multiLevelType w:val="hybridMultilevel"/>
    <w:tmpl w:val="2CDE9F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7B2665"/>
    <w:multiLevelType w:val="hybridMultilevel"/>
    <w:tmpl w:val="55D67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9D46D3"/>
    <w:multiLevelType w:val="hybridMultilevel"/>
    <w:tmpl w:val="A48CF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7D1FB5"/>
    <w:multiLevelType w:val="hybridMultilevel"/>
    <w:tmpl w:val="5860CCAA"/>
    <w:lvl w:ilvl="0" w:tplc="843208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7E"/>
    <w:rsid w:val="0001017E"/>
    <w:rsid w:val="000544A3"/>
    <w:rsid w:val="00057A1D"/>
    <w:rsid w:val="000F5540"/>
    <w:rsid w:val="001352A1"/>
    <w:rsid w:val="00173468"/>
    <w:rsid w:val="00230C05"/>
    <w:rsid w:val="00232522"/>
    <w:rsid w:val="0026224A"/>
    <w:rsid w:val="002A363B"/>
    <w:rsid w:val="002E1FDE"/>
    <w:rsid w:val="00315754"/>
    <w:rsid w:val="004464F7"/>
    <w:rsid w:val="0047706E"/>
    <w:rsid w:val="0048454F"/>
    <w:rsid w:val="004E11F4"/>
    <w:rsid w:val="004E3D91"/>
    <w:rsid w:val="005337DF"/>
    <w:rsid w:val="005727AC"/>
    <w:rsid w:val="005C0F68"/>
    <w:rsid w:val="00622189"/>
    <w:rsid w:val="0067133D"/>
    <w:rsid w:val="00737974"/>
    <w:rsid w:val="007623FA"/>
    <w:rsid w:val="00795317"/>
    <w:rsid w:val="007D2403"/>
    <w:rsid w:val="007E028D"/>
    <w:rsid w:val="00851B11"/>
    <w:rsid w:val="008E4B88"/>
    <w:rsid w:val="00904F32"/>
    <w:rsid w:val="00932A4D"/>
    <w:rsid w:val="00937419"/>
    <w:rsid w:val="00957876"/>
    <w:rsid w:val="009860BC"/>
    <w:rsid w:val="0099615D"/>
    <w:rsid w:val="009B2508"/>
    <w:rsid w:val="00AD6BF5"/>
    <w:rsid w:val="00AE186C"/>
    <w:rsid w:val="00AF2876"/>
    <w:rsid w:val="00B73B0B"/>
    <w:rsid w:val="00BD1416"/>
    <w:rsid w:val="00BF0CBE"/>
    <w:rsid w:val="00CC4F0C"/>
    <w:rsid w:val="00CD61FD"/>
    <w:rsid w:val="00CF6B1D"/>
    <w:rsid w:val="00D0655F"/>
    <w:rsid w:val="00D82773"/>
    <w:rsid w:val="00DC2701"/>
    <w:rsid w:val="00E13102"/>
    <w:rsid w:val="00E97FBF"/>
    <w:rsid w:val="00EF4309"/>
    <w:rsid w:val="00F316E8"/>
    <w:rsid w:val="00FA6747"/>
    <w:rsid w:val="00FF3FA8"/>
    <w:rsid w:val="00FF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A7C8296"/>
  <w15:chartTrackingRefBased/>
  <w15:docId w15:val="{57B80520-3868-4238-86BB-8FBCD412A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017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017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101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17E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101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01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017E"/>
    <w:rPr>
      <w:rFonts w:ascii="Calibri" w:eastAsia="Calibri" w:hAnsi="Calibri" w:cs="Times New Roman"/>
      <w:sz w:val="20"/>
      <w:szCs w:val="20"/>
    </w:rPr>
  </w:style>
  <w:style w:type="table" w:styleId="TableGrid">
    <w:name w:val="Table Grid"/>
    <w:basedOn w:val="TableNormal"/>
    <w:uiPriority w:val="39"/>
    <w:rsid w:val="0001017E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01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17E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578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876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2325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252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55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5540"/>
    <w:rPr>
      <w:rFonts w:ascii="Calibri" w:eastAsia="Calibri" w:hAnsi="Calibri"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D6BF5"/>
    <w:rPr>
      <w:color w:val="808080"/>
    </w:rPr>
  </w:style>
  <w:style w:type="table" w:styleId="PlainTable4">
    <w:name w:val="Plain Table 4"/>
    <w:basedOn w:val="TableNormal"/>
    <w:uiPriority w:val="44"/>
    <w:rsid w:val="009860B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sk.gpo.gov/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63D418684D84664A5346EF926408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A1079-0EBC-4CCB-B4F0-9357E3451E0D}"/>
      </w:docPartPr>
      <w:docPartBody>
        <w:p w:rsidR="00263BAE" w:rsidRDefault="004712CC" w:rsidP="004712CC">
          <w:pPr>
            <w:pStyle w:val="963D418684D84664A5346EF926408291"/>
          </w:pPr>
          <w:r w:rsidRPr="00A15F3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9D90D265A3B4C368FA8FB24F4FEB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A8FC5-498A-4668-A14E-6DE92832F857}"/>
      </w:docPartPr>
      <w:docPartBody>
        <w:p w:rsidR="00263BAE" w:rsidRDefault="004712CC" w:rsidP="004712CC">
          <w:pPr>
            <w:pStyle w:val="D9D90D265A3B4C368FA8FB24F4FEBD04"/>
          </w:pPr>
          <w:r w:rsidRPr="00A15F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683B64941240DBB76E370A8609F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C0C18-7D82-4E4F-855C-687393004125}"/>
      </w:docPartPr>
      <w:docPartBody>
        <w:p w:rsidR="00263BAE" w:rsidRDefault="004712CC" w:rsidP="004712CC">
          <w:pPr>
            <w:pStyle w:val="13683B64941240DBB76E370A8609FFD0"/>
          </w:pPr>
          <w:r w:rsidRPr="00A15F3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CE81C2AE5314BC2BE200058C9A38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B5FBB-F145-4353-97CD-4D72622365AB}"/>
      </w:docPartPr>
      <w:docPartBody>
        <w:p w:rsidR="00263BAE" w:rsidRDefault="004712CC" w:rsidP="004712CC">
          <w:pPr>
            <w:pStyle w:val="0CE81C2AE5314BC2BE200058C9A38D4F"/>
          </w:pPr>
          <w:r w:rsidRPr="00A15F3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A6"/>
    <w:rsid w:val="00000399"/>
    <w:rsid w:val="001140A6"/>
    <w:rsid w:val="00263BAE"/>
    <w:rsid w:val="004712CC"/>
    <w:rsid w:val="00A7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12CC"/>
    <w:rPr>
      <w:color w:val="808080"/>
    </w:rPr>
  </w:style>
  <w:style w:type="paragraph" w:customStyle="1" w:styleId="C0508DE9C7284056AAA71168663B54D6">
    <w:name w:val="C0508DE9C7284056AAA71168663B54D6"/>
    <w:rsid w:val="001140A6"/>
  </w:style>
  <w:style w:type="paragraph" w:customStyle="1" w:styleId="5B851BEAB8AA47478B9C80442DFAE435">
    <w:name w:val="5B851BEAB8AA47478B9C80442DFAE435"/>
    <w:rsid w:val="001140A6"/>
  </w:style>
  <w:style w:type="paragraph" w:customStyle="1" w:styleId="BCCE70A9C1D244489A1C4E7B65BEBA1E">
    <w:name w:val="BCCE70A9C1D244489A1C4E7B65BEBA1E"/>
    <w:rsid w:val="001140A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E83ED2ECC3740CD95A7CDC89C46FEC6">
    <w:name w:val="EE83ED2ECC3740CD95A7CDC89C46FEC6"/>
    <w:rsid w:val="001140A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CCE70A9C1D244489A1C4E7B65BEBA1E1">
    <w:name w:val="BCCE70A9C1D244489A1C4E7B65BEBA1E1"/>
    <w:rsid w:val="001140A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E83ED2ECC3740CD95A7CDC89C46FEC61">
    <w:name w:val="EE83ED2ECC3740CD95A7CDC89C46FEC61"/>
    <w:rsid w:val="001140A6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779614D945546FDBAB0DF5BEF1D5E53">
    <w:name w:val="F779614D945546FDBAB0DF5BEF1D5E53"/>
    <w:rsid w:val="001140A6"/>
  </w:style>
  <w:style w:type="paragraph" w:customStyle="1" w:styleId="C20A4A7C8D9A432E8BC4D6EF01B28FDD">
    <w:name w:val="C20A4A7C8D9A432E8BC4D6EF01B28FDD"/>
    <w:rsid w:val="001140A6"/>
  </w:style>
  <w:style w:type="paragraph" w:customStyle="1" w:styleId="DC16A03E0A1547D997A348B9D71377C4">
    <w:name w:val="DC16A03E0A1547D997A348B9D71377C4"/>
    <w:rsid w:val="001140A6"/>
  </w:style>
  <w:style w:type="paragraph" w:customStyle="1" w:styleId="74BAB8C0C7D24A6182F226697A9C249F">
    <w:name w:val="74BAB8C0C7D24A6182F226697A9C249F"/>
    <w:rsid w:val="001140A6"/>
  </w:style>
  <w:style w:type="paragraph" w:customStyle="1" w:styleId="963D418684D84664A5346EF926408291">
    <w:name w:val="963D418684D84664A5346EF926408291"/>
    <w:rsid w:val="004712CC"/>
  </w:style>
  <w:style w:type="paragraph" w:customStyle="1" w:styleId="D9D90D265A3B4C368FA8FB24F4FEBD04">
    <w:name w:val="D9D90D265A3B4C368FA8FB24F4FEBD04"/>
    <w:rsid w:val="004712CC"/>
  </w:style>
  <w:style w:type="paragraph" w:customStyle="1" w:styleId="13683B64941240DBB76E370A8609FFD0">
    <w:name w:val="13683B64941240DBB76E370A8609FFD0"/>
    <w:rsid w:val="004712CC"/>
  </w:style>
  <w:style w:type="paragraph" w:customStyle="1" w:styleId="0CE81C2AE5314BC2BE200058C9A38D4F">
    <w:name w:val="0CE81C2AE5314BC2BE200058C9A38D4F"/>
    <w:rsid w:val="004712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66FDB6064F05499CE252F28B996BDE" ma:contentTypeVersion="14" ma:contentTypeDescription="Create a new document." ma:contentTypeScope="" ma:versionID="37a2ec9f2c4ed98c316cd64f0e4e7325">
  <xsd:schema xmlns:xsd="http://www.w3.org/2001/XMLSchema" xmlns:xs="http://www.w3.org/2001/XMLSchema" xmlns:p="http://schemas.microsoft.com/office/2006/metadata/properties" xmlns:ns1="http://schemas.microsoft.com/sharepoint/v3" xmlns:ns3="d6f94a22-085e-408c-92bd-3fac33b48fe6" xmlns:ns4="e88ed822-0d5d-42db-a2e2-519ba6c657fc" targetNamespace="http://schemas.microsoft.com/office/2006/metadata/properties" ma:root="true" ma:fieldsID="04184df71cbadfc66e7e77583164e00e" ns1:_="" ns3:_="" ns4:_="">
    <xsd:import namespace="http://schemas.microsoft.com/sharepoint/v3"/>
    <xsd:import namespace="d6f94a22-085e-408c-92bd-3fac33b48fe6"/>
    <xsd:import namespace="e88ed822-0d5d-42db-a2e2-519ba6c657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94a22-085e-408c-92bd-3fac33b48f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ed822-0d5d-42db-a2e2-519ba6c657f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1316F-F171-4147-94CE-083A955F21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E29679-195B-42FC-8ECB-543619607467}">
  <ds:schemaRefs>
    <ds:schemaRef ds:uri="http://schemas.microsoft.com/office/2006/documentManagement/types"/>
    <ds:schemaRef ds:uri="http://schemas.microsoft.com/sharepoint/v3"/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e88ed822-0d5d-42db-a2e2-519ba6c657fc"/>
    <ds:schemaRef ds:uri="d6f94a22-085e-408c-92bd-3fac33b48fe6"/>
  </ds:schemaRefs>
</ds:datastoreItem>
</file>

<file path=customXml/itemProps3.xml><?xml version="1.0" encoding="utf-8"?>
<ds:datastoreItem xmlns:ds="http://schemas.openxmlformats.org/officeDocument/2006/customXml" ds:itemID="{D09C8550-3A78-4635-93CA-1A35622A70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6f94a22-085e-408c-92bd-3fac33b48fe6"/>
    <ds:schemaRef ds:uri="e88ed822-0d5d-42db-a2e2-519ba6c657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E1AC31-7FF9-44F9-93C3-E1ED05E8E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1276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Publishing Office</Company>
  <LinksUpToDate>false</LinksUpToDate>
  <CharactersWithSpaces>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Dahlen, Ashley A.</dc:creator>
  <cp:keywords/>
  <dc:description/>
  <cp:lastModifiedBy>Dahlen, Ashley A.</cp:lastModifiedBy>
  <cp:revision>7</cp:revision>
  <dcterms:created xsi:type="dcterms:W3CDTF">2022-12-08T19:57:00Z</dcterms:created>
  <dcterms:modified xsi:type="dcterms:W3CDTF">2022-12-13T17:23:00Z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0x010100CC66FDB6064F05499CE252F28B996BDE</vt:lpwstr>
  </property>
</Properties>
</file>